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8DAA" w14:textId="1909B7EE" w:rsidR="003F23E5" w:rsidRPr="00605D36" w:rsidRDefault="005E5998" w:rsidP="005E5998">
      <w:pPr>
        <w:ind w:left="0"/>
        <w:rPr>
          <w:rFonts w:ascii="Times New Roman" w:hAnsi="Times New Roman" w:cs="Times New Roman"/>
          <w:sz w:val="24"/>
          <w:szCs w:val="24"/>
        </w:rPr>
      </w:pPr>
      <w:r w:rsidRPr="00605D36">
        <w:rPr>
          <w:rFonts w:ascii="Times New Roman" w:hAnsi="Times New Roman" w:cs="Times New Roman"/>
          <w:sz w:val="24"/>
          <w:szCs w:val="24"/>
        </w:rPr>
        <w:t>The University offers the following proposal to amend the collective bargaining agreement between the University of Massachusetts Amherst (University or Administration) and the UAW, Local 2223, Graduate Student Organization (the Union or GEO).</w:t>
      </w:r>
    </w:p>
    <w:p w14:paraId="0FE47FD8" w14:textId="77777777" w:rsidR="00B400D3" w:rsidRPr="00605D36" w:rsidRDefault="00B400D3" w:rsidP="005E5998">
      <w:pPr>
        <w:ind w:left="0"/>
        <w:rPr>
          <w:rFonts w:ascii="Times New Roman" w:hAnsi="Times New Roman" w:cs="Times New Roman"/>
          <w:sz w:val="24"/>
          <w:szCs w:val="24"/>
        </w:rPr>
      </w:pPr>
    </w:p>
    <w:p w14:paraId="1BD8D034" w14:textId="43DF2996" w:rsidR="00B400D3" w:rsidRPr="00605D36" w:rsidRDefault="00B400D3" w:rsidP="00B400D3">
      <w:pPr>
        <w:pStyle w:val="ListParagraph"/>
        <w:numPr>
          <w:ilvl w:val="0"/>
          <w:numId w:val="3"/>
        </w:numPr>
        <w:rPr>
          <w:rFonts w:ascii="Times New Roman" w:hAnsi="Times New Roman" w:cs="Times New Roman"/>
          <w:sz w:val="24"/>
          <w:szCs w:val="24"/>
        </w:rPr>
      </w:pPr>
      <w:r w:rsidRPr="00605D36">
        <w:rPr>
          <w:rFonts w:ascii="Times New Roman" w:hAnsi="Times New Roman" w:cs="Times New Roman"/>
          <w:sz w:val="24"/>
          <w:szCs w:val="24"/>
        </w:rPr>
        <w:t xml:space="preserve">Amend Article </w:t>
      </w:r>
      <w:r w:rsidR="00AF67D6" w:rsidRPr="00605D36">
        <w:rPr>
          <w:rFonts w:ascii="Times New Roman" w:hAnsi="Times New Roman" w:cs="Times New Roman"/>
          <w:sz w:val="24"/>
          <w:szCs w:val="24"/>
        </w:rPr>
        <w:t>2</w:t>
      </w:r>
      <w:r w:rsidR="0028367B">
        <w:rPr>
          <w:rFonts w:ascii="Times New Roman" w:hAnsi="Times New Roman" w:cs="Times New Roman"/>
          <w:sz w:val="24"/>
          <w:szCs w:val="24"/>
        </w:rPr>
        <w:t>3</w:t>
      </w:r>
      <w:r w:rsidRPr="00605D36">
        <w:rPr>
          <w:rFonts w:ascii="Times New Roman" w:hAnsi="Times New Roman" w:cs="Times New Roman"/>
          <w:sz w:val="24"/>
          <w:szCs w:val="24"/>
        </w:rPr>
        <w:t>, as follows:</w:t>
      </w:r>
    </w:p>
    <w:p w14:paraId="43C00212" w14:textId="77777777" w:rsidR="00605D36" w:rsidRDefault="00605D36" w:rsidP="00B400D3">
      <w:pPr>
        <w:ind w:left="0"/>
        <w:rPr>
          <w:rFonts w:ascii="Times New Roman" w:hAnsi="Times New Roman" w:cs="Times New Roman"/>
          <w:sz w:val="24"/>
          <w:szCs w:val="24"/>
        </w:rPr>
      </w:pPr>
    </w:p>
    <w:p w14:paraId="47EB85FD" w14:textId="77777777" w:rsidR="0028367B" w:rsidRDefault="0028367B" w:rsidP="005601FA">
      <w:pPr>
        <w:pStyle w:val="ListParagraph"/>
        <w:numPr>
          <w:ilvl w:val="0"/>
          <w:numId w:val="4"/>
        </w:numPr>
        <w:ind w:left="1080"/>
        <w:rPr>
          <w:rFonts w:ascii="Times New Roman" w:hAnsi="Times New Roman" w:cs="Times New Roman"/>
          <w:sz w:val="24"/>
          <w:szCs w:val="24"/>
        </w:rPr>
      </w:pPr>
      <w:r w:rsidRPr="00CC6651">
        <w:rPr>
          <w:rFonts w:ascii="Times New Roman" w:hAnsi="Times New Roman" w:cs="Times New Roman"/>
          <w:sz w:val="24"/>
          <w:szCs w:val="24"/>
          <w:u w:val="single"/>
        </w:rPr>
        <w:t>Application</w:t>
      </w:r>
      <w:r w:rsidRPr="00CC6651">
        <w:rPr>
          <w:rFonts w:ascii="Times New Roman" w:hAnsi="Times New Roman" w:cs="Times New Roman"/>
          <w:sz w:val="24"/>
          <w:szCs w:val="24"/>
        </w:rPr>
        <w:t>. The provisions of this article shall apply to appointment and reappointment of TAs, TOs, RAs, PAs, ARDs, Fellows, Trainees, and Interns and to those currently enrolled graduate students who have been TAs, TOs, RAs, PA, ARDs, Interns, Trainees, and Fellows with a lapse in such funding of twelve months or less. They shall not apply to graduate students who have never been TAs, TOs, RAs, PAs, ARDs, Interns, Trainees and Fellows or to those with a lapse in such funding of longer than twelve months.</w:t>
      </w:r>
      <w:r>
        <w:rPr>
          <w:rFonts w:ascii="Times New Roman" w:hAnsi="Times New Roman" w:cs="Times New Roman"/>
          <w:sz w:val="24"/>
          <w:szCs w:val="24"/>
        </w:rPr>
        <w:t xml:space="preserve">  </w:t>
      </w:r>
      <w:r w:rsidRPr="00F6316E">
        <w:rPr>
          <w:rFonts w:ascii="Times New Roman" w:hAnsi="Times New Roman" w:cs="Times New Roman"/>
          <w:strike/>
          <w:color w:val="2E74B5" w:themeColor="accent5" w:themeShade="BF"/>
          <w:sz w:val="24"/>
          <w:szCs w:val="24"/>
          <w:u w:val="single"/>
        </w:rPr>
        <w:t>No graduate student shall be denied appointment or reappointment for a position covered by this agreement on the basis of their degree program (e.g. masters versus doctoral).  No Department or College shall create policies which abridge or otherwise limit the rights of particular graduate students to seek and/or obtain employment covered by this Agreement.  Nothing in this paragraph shall infringe upon or diminish the rights outlined in Article 25, “Second Job.”</w:t>
      </w:r>
    </w:p>
    <w:p w14:paraId="31802875" w14:textId="77777777" w:rsidR="0028367B" w:rsidRPr="00CC6651" w:rsidRDefault="0028367B" w:rsidP="005601FA">
      <w:pPr>
        <w:ind w:left="1080"/>
        <w:rPr>
          <w:rFonts w:ascii="Times New Roman" w:hAnsi="Times New Roman" w:cs="Times New Roman"/>
          <w:sz w:val="24"/>
          <w:szCs w:val="24"/>
        </w:rPr>
      </w:pPr>
    </w:p>
    <w:p w14:paraId="1C9CD969" w14:textId="77777777" w:rsidR="0028367B" w:rsidRPr="00C80990" w:rsidRDefault="0028367B" w:rsidP="005601FA">
      <w:pPr>
        <w:pStyle w:val="ListParagraph"/>
        <w:numPr>
          <w:ilvl w:val="0"/>
          <w:numId w:val="4"/>
        </w:numPr>
        <w:ind w:left="1080"/>
        <w:rPr>
          <w:rFonts w:ascii="Times New Roman" w:hAnsi="Times New Roman" w:cs="Times New Roman"/>
          <w:strike/>
          <w:color w:val="2E74B5" w:themeColor="accent5" w:themeShade="BF"/>
          <w:sz w:val="24"/>
          <w:szCs w:val="24"/>
        </w:rPr>
      </w:pPr>
      <w:r w:rsidRPr="00C80990">
        <w:rPr>
          <w:rFonts w:ascii="Times New Roman" w:hAnsi="Times New Roman" w:cs="Times New Roman"/>
          <w:color w:val="2E74B5" w:themeColor="accent5" w:themeShade="BF"/>
          <w:sz w:val="24"/>
          <w:szCs w:val="24"/>
          <w:u w:val="single"/>
        </w:rPr>
        <w:t>Grievability</w:t>
      </w:r>
      <w:r w:rsidRPr="00C80990">
        <w:rPr>
          <w:rFonts w:ascii="Times New Roman" w:hAnsi="Times New Roman" w:cs="Times New Roman"/>
          <w:color w:val="2E74B5" w:themeColor="accent5" w:themeShade="BF"/>
          <w:sz w:val="24"/>
          <w:szCs w:val="24"/>
        </w:rPr>
        <w:t>.</w:t>
      </w:r>
      <w:r w:rsidRPr="00C80990">
        <w:rPr>
          <w:rFonts w:ascii="Times New Roman" w:hAnsi="Times New Roman" w:cs="Times New Roman"/>
          <w:strike/>
          <w:color w:val="2E74B5" w:themeColor="accent5" w:themeShade="BF"/>
          <w:sz w:val="24"/>
          <w:szCs w:val="24"/>
        </w:rPr>
        <w:t xml:space="preserve"> </w:t>
      </w:r>
      <w:r w:rsidRPr="00C80990">
        <w:rPr>
          <w:rFonts w:ascii="Times New Roman" w:hAnsi="Times New Roman" w:cs="Times New Roman"/>
          <w:strike/>
          <w:color w:val="FF0000"/>
          <w:sz w:val="24"/>
          <w:szCs w:val="24"/>
        </w:rPr>
        <w:t xml:space="preserve">The content of the procedures and criteria developed by each department under the terms of Article 23 shall not be subject to Article 31, Grievance Procedure. </w:t>
      </w:r>
      <w:r w:rsidRPr="00C80990">
        <w:rPr>
          <w:rFonts w:ascii="Times New Roman" w:hAnsi="Times New Roman" w:cs="Times New Roman"/>
          <w:color w:val="2E74B5" w:themeColor="accent5" w:themeShade="BF"/>
          <w:sz w:val="24"/>
          <w:szCs w:val="24"/>
          <w:u w:val="single"/>
        </w:rPr>
        <w:t xml:space="preserve">The provisions of this Article shall be subject to the Expedited Procedure contained in Article 31. </w:t>
      </w:r>
      <w:r w:rsidRPr="00A4604C">
        <w:rPr>
          <w:rFonts w:ascii="Times New Roman" w:hAnsi="Times New Roman" w:cs="Times New Roman"/>
          <w:color w:val="2E74B5" w:themeColor="accent5" w:themeShade="BF"/>
          <w:sz w:val="24"/>
          <w:szCs w:val="24"/>
          <w:u w:val="single"/>
        </w:rPr>
        <w:t>No grievance concerning the provisions of this article shall result in the substitution of any person's or person’s judgment for that of the department chair.</w:t>
      </w:r>
    </w:p>
    <w:p w14:paraId="484D60DE" w14:textId="77777777" w:rsidR="0028367B" w:rsidRPr="006F501A" w:rsidRDefault="0028367B" w:rsidP="005601FA">
      <w:pPr>
        <w:pStyle w:val="ListParagraph"/>
        <w:ind w:left="1080"/>
        <w:rPr>
          <w:rFonts w:ascii="Times New Roman" w:hAnsi="Times New Roman" w:cs="Times New Roman"/>
          <w:sz w:val="24"/>
          <w:szCs w:val="24"/>
        </w:rPr>
      </w:pPr>
    </w:p>
    <w:p w14:paraId="5B8A08AD" w14:textId="77777777" w:rsidR="0028367B" w:rsidRPr="006F501A" w:rsidRDefault="0028367B" w:rsidP="005601FA">
      <w:pPr>
        <w:pStyle w:val="ListParagraph"/>
        <w:numPr>
          <w:ilvl w:val="0"/>
          <w:numId w:val="4"/>
        </w:numPr>
        <w:ind w:left="1080"/>
        <w:rPr>
          <w:rFonts w:ascii="Times New Roman" w:hAnsi="Times New Roman" w:cs="Times New Roman"/>
          <w:sz w:val="24"/>
          <w:szCs w:val="24"/>
          <w:u w:val="single"/>
        </w:rPr>
      </w:pPr>
      <w:r w:rsidRPr="006F501A">
        <w:rPr>
          <w:rFonts w:ascii="Times New Roman" w:hAnsi="Times New Roman" w:cs="Times New Roman"/>
          <w:sz w:val="24"/>
          <w:szCs w:val="24"/>
          <w:u w:val="single"/>
        </w:rPr>
        <w:t>Development of Departmental Appointment and Reappointment Procedures.</w:t>
      </w:r>
    </w:p>
    <w:p w14:paraId="597BC17E" w14:textId="77777777" w:rsidR="0028367B" w:rsidRDefault="0028367B" w:rsidP="005601FA">
      <w:pPr>
        <w:ind w:left="1080"/>
        <w:rPr>
          <w:rFonts w:ascii="Times New Roman" w:hAnsi="Times New Roman" w:cs="Times New Roman"/>
          <w:sz w:val="24"/>
          <w:szCs w:val="24"/>
        </w:rPr>
      </w:pPr>
    </w:p>
    <w:p w14:paraId="7BBAE725" w14:textId="77777777" w:rsidR="0028367B" w:rsidRPr="007224D0" w:rsidRDefault="0028367B" w:rsidP="005601FA">
      <w:pPr>
        <w:ind w:left="1080"/>
        <w:rPr>
          <w:rFonts w:ascii="Times New Roman" w:hAnsi="Times New Roman" w:cs="Times New Roman"/>
          <w:sz w:val="24"/>
          <w:szCs w:val="24"/>
        </w:rPr>
      </w:pPr>
      <w:r w:rsidRPr="007224D0">
        <w:rPr>
          <w:rFonts w:ascii="Times New Roman" w:hAnsi="Times New Roman" w:cs="Times New Roman"/>
          <w:sz w:val="24"/>
          <w:szCs w:val="24"/>
        </w:rPr>
        <w:t>Each department shall have a written appointment and reappointment procedure for each job</w:t>
      </w:r>
      <w:r>
        <w:rPr>
          <w:rFonts w:ascii="Times New Roman" w:hAnsi="Times New Roman" w:cs="Times New Roman"/>
          <w:sz w:val="24"/>
          <w:szCs w:val="24"/>
        </w:rPr>
        <w:t xml:space="preserve"> </w:t>
      </w:r>
      <w:r w:rsidRPr="007224D0">
        <w:rPr>
          <w:rFonts w:ascii="Times New Roman" w:hAnsi="Times New Roman" w:cs="Times New Roman"/>
          <w:sz w:val="24"/>
          <w:szCs w:val="24"/>
        </w:rPr>
        <w:t>classification (TAs and TOs, PAs, RAs, Fellows and Trainees, and ARDs and Interns) for:</w:t>
      </w:r>
    </w:p>
    <w:p w14:paraId="4C42779E" w14:textId="77777777" w:rsidR="0028367B" w:rsidRDefault="0028367B" w:rsidP="005601FA">
      <w:pPr>
        <w:ind w:left="1080"/>
        <w:rPr>
          <w:rFonts w:ascii="Times New Roman" w:hAnsi="Times New Roman" w:cs="Times New Roman"/>
          <w:sz w:val="24"/>
          <w:szCs w:val="24"/>
        </w:rPr>
      </w:pPr>
    </w:p>
    <w:p w14:paraId="2CF3C7EF" w14:textId="77777777" w:rsidR="0028367B" w:rsidRPr="004664D3" w:rsidRDefault="0028367B" w:rsidP="005601FA">
      <w:pPr>
        <w:pStyle w:val="ListParagraph"/>
        <w:numPr>
          <w:ilvl w:val="0"/>
          <w:numId w:val="5"/>
        </w:numPr>
        <w:ind w:left="1800"/>
        <w:rPr>
          <w:rFonts w:ascii="Times New Roman" w:hAnsi="Times New Roman" w:cs="Times New Roman"/>
          <w:sz w:val="24"/>
          <w:szCs w:val="24"/>
        </w:rPr>
      </w:pPr>
      <w:r w:rsidRPr="004664D3">
        <w:rPr>
          <w:rFonts w:ascii="Times New Roman" w:hAnsi="Times New Roman" w:cs="Times New Roman"/>
          <w:sz w:val="24"/>
          <w:szCs w:val="24"/>
        </w:rPr>
        <w:t>requests by graduate students for funding;</w:t>
      </w:r>
    </w:p>
    <w:p w14:paraId="1F49E601" w14:textId="77777777" w:rsidR="0028367B" w:rsidRPr="004664D3" w:rsidRDefault="0028367B" w:rsidP="005601FA">
      <w:pPr>
        <w:pStyle w:val="ListParagraph"/>
        <w:numPr>
          <w:ilvl w:val="0"/>
          <w:numId w:val="5"/>
        </w:numPr>
        <w:ind w:left="1800"/>
        <w:rPr>
          <w:rFonts w:ascii="Times New Roman" w:hAnsi="Times New Roman" w:cs="Times New Roman"/>
          <w:sz w:val="24"/>
          <w:szCs w:val="24"/>
        </w:rPr>
      </w:pPr>
      <w:r w:rsidRPr="004664D3">
        <w:rPr>
          <w:rFonts w:ascii="Times New Roman" w:hAnsi="Times New Roman" w:cs="Times New Roman"/>
          <w:sz w:val="24"/>
          <w:szCs w:val="24"/>
        </w:rPr>
        <w:t>deciding who will receive funding;</w:t>
      </w:r>
    </w:p>
    <w:p w14:paraId="71098775" w14:textId="77777777" w:rsidR="0028367B" w:rsidRPr="004664D3" w:rsidRDefault="0028367B" w:rsidP="005601FA">
      <w:pPr>
        <w:pStyle w:val="ListParagraph"/>
        <w:numPr>
          <w:ilvl w:val="0"/>
          <w:numId w:val="5"/>
        </w:numPr>
        <w:ind w:left="1800"/>
        <w:rPr>
          <w:rFonts w:ascii="Times New Roman" w:hAnsi="Times New Roman" w:cs="Times New Roman"/>
          <w:sz w:val="24"/>
          <w:szCs w:val="24"/>
        </w:rPr>
      </w:pPr>
      <w:r w:rsidRPr="004664D3">
        <w:rPr>
          <w:rFonts w:ascii="Times New Roman" w:hAnsi="Times New Roman" w:cs="Times New Roman"/>
          <w:sz w:val="24"/>
          <w:szCs w:val="24"/>
        </w:rPr>
        <w:t>notifying people that they will receive funding;</w:t>
      </w:r>
    </w:p>
    <w:p w14:paraId="159E7E34" w14:textId="77777777" w:rsidR="0028367B" w:rsidRPr="004664D3" w:rsidRDefault="0028367B" w:rsidP="005601FA">
      <w:pPr>
        <w:pStyle w:val="ListParagraph"/>
        <w:numPr>
          <w:ilvl w:val="0"/>
          <w:numId w:val="5"/>
        </w:numPr>
        <w:ind w:left="1800"/>
        <w:rPr>
          <w:rFonts w:ascii="Times New Roman" w:hAnsi="Times New Roman" w:cs="Times New Roman"/>
          <w:sz w:val="24"/>
          <w:szCs w:val="24"/>
        </w:rPr>
      </w:pPr>
      <w:r w:rsidRPr="004664D3">
        <w:rPr>
          <w:rFonts w:ascii="Times New Roman" w:hAnsi="Times New Roman" w:cs="Times New Roman"/>
          <w:sz w:val="24"/>
          <w:szCs w:val="24"/>
        </w:rPr>
        <w:t>posting of job possibilities available to graduate students both from inside and outside the department;</w:t>
      </w:r>
    </w:p>
    <w:p w14:paraId="7C5C5D8A" w14:textId="77777777" w:rsidR="0028367B" w:rsidRPr="004664D3" w:rsidRDefault="0028367B" w:rsidP="005601FA">
      <w:pPr>
        <w:pStyle w:val="ListParagraph"/>
        <w:numPr>
          <w:ilvl w:val="0"/>
          <w:numId w:val="5"/>
        </w:numPr>
        <w:ind w:left="1800"/>
        <w:rPr>
          <w:rFonts w:ascii="Times New Roman" w:hAnsi="Times New Roman" w:cs="Times New Roman"/>
          <w:sz w:val="24"/>
          <w:szCs w:val="24"/>
        </w:rPr>
      </w:pPr>
      <w:r w:rsidRPr="004664D3">
        <w:rPr>
          <w:rFonts w:ascii="Times New Roman" w:hAnsi="Times New Roman" w:cs="Times New Roman"/>
          <w:sz w:val="24"/>
          <w:szCs w:val="24"/>
        </w:rPr>
        <w:t>assignment of TAs and TOs to courses;</w:t>
      </w:r>
    </w:p>
    <w:p w14:paraId="7E7D705D" w14:textId="77777777" w:rsidR="0028367B" w:rsidRPr="004664D3" w:rsidRDefault="0028367B" w:rsidP="005601FA">
      <w:pPr>
        <w:pStyle w:val="ListParagraph"/>
        <w:numPr>
          <w:ilvl w:val="0"/>
          <w:numId w:val="5"/>
        </w:numPr>
        <w:ind w:left="1800"/>
        <w:rPr>
          <w:rFonts w:ascii="Times New Roman" w:hAnsi="Times New Roman" w:cs="Times New Roman"/>
          <w:sz w:val="24"/>
          <w:szCs w:val="24"/>
        </w:rPr>
      </w:pPr>
      <w:r w:rsidRPr="004664D3">
        <w:rPr>
          <w:rFonts w:ascii="Times New Roman" w:hAnsi="Times New Roman" w:cs="Times New Roman"/>
          <w:sz w:val="24"/>
          <w:szCs w:val="24"/>
        </w:rPr>
        <w:t>notice of assignment.</w:t>
      </w:r>
    </w:p>
    <w:p w14:paraId="2D4C9C18" w14:textId="77777777" w:rsidR="0028367B" w:rsidRDefault="0028367B" w:rsidP="005601FA">
      <w:pPr>
        <w:ind w:left="1080"/>
        <w:rPr>
          <w:rFonts w:ascii="Times New Roman" w:hAnsi="Times New Roman" w:cs="Times New Roman"/>
          <w:sz w:val="24"/>
          <w:szCs w:val="24"/>
        </w:rPr>
      </w:pPr>
    </w:p>
    <w:p w14:paraId="6F0D0561" w14:textId="77777777" w:rsidR="0028367B" w:rsidRPr="007224D0" w:rsidRDefault="0028367B" w:rsidP="005601FA">
      <w:pPr>
        <w:ind w:left="1080"/>
        <w:rPr>
          <w:rFonts w:ascii="Times New Roman" w:hAnsi="Times New Roman" w:cs="Times New Roman"/>
          <w:sz w:val="24"/>
          <w:szCs w:val="24"/>
        </w:rPr>
      </w:pPr>
      <w:r w:rsidRPr="007224D0">
        <w:rPr>
          <w:rFonts w:ascii="Times New Roman" w:hAnsi="Times New Roman" w:cs="Times New Roman"/>
          <w:sz w:val="24"/>
          <w:szCs w:val="24"/>
        </w:rPr>
        <w:t>By October 1 and March 1 of each year, the link to departmental appointment and</w:t>
      </w:r>
      <w:r>
        <w:rPr>
          <w:rFonts w:ascii="Times New Roman" w:hAnsi="Times New Roman" w:cs="Times New Roman"/>
          <w:sz w:val="24"/>
          <w:szCs w:val="24"/>
        </w:rPr>
        <w:t xml:space="preserve"> </w:t>
      </w:r>
      <w:r w:rsidRPr="007224D0">
        <w:rPr>
          <w:rFonts w:ascii="Times New Roman" w:hAnsi="Times New Roman" w:cs="Times New Roman"/>
          <w:sz w:val="24"/>
          <w:szCs w:val="24"/>
        </w:rPr>
        <w:t>reappointment procedures shall be sent to all graduate student employees following the initial</w:t>
      </w:r>
      <w:r>
        <w:rPr>
          <w:rFonts w:ascii="Times New Roman" w:hAnsi="Times New Roman" w:cs="Times New Roman"/>
          <w:sz w:val="24"/>
          <w:szCs w:val="24"/>
        </w:rPr>
        <w:t xml:space="preserve"> </w:t>
      </w:r>
      <w:r w:rsidRPr="007224D0">
        <w:rPr>
          <w:rFonts w:ascii="Times New Roman" w:hAnsi="Times New Roman" w:cs="Times New Roman"/>
          <w:sz w:val="24"/>
          <w:szCs w:val="24"/>
        </w:rPr>
        <w:t>posting pursuant to MOU 22. Copies of all departmental appointment and reappointment</w:t>
      </w:r>
      <w:r>
        <w:rPr>
          <w:rFonts w:ascii="Times New Roman" w:hAnsi="Times New Roman" w:cs="Times New Roman"/>
          <w:sz w:val="24"/>
          <w:szCs w:val="24"/>
        </w:rPr>
        <w:t xml:space="preserve"> </w:t>
      </w:r>
      <w:r w:rsidRPr="007224D0">
        <w:rPr>
          <w:rFonts w:ascii="Times New Roman" w:hAnsi="Times New Roman" w:cs="Times New Roman"/>
          <w:sz w:val="24"/>
          <w:szCs w:val="24"/>
        </w:rPr>
        <w:t xml:space="preserve">procedures, including criteria consistent with sections 4A, 5A, 6A, 7A, </w:t>
      </w:r>
      <w:r w:rsidRPr="007224D0">
        <w:rPr>
          <w:rFonts w:ascii="Times New Roman" w:hAnsi="Times New Roman" w:cs="Times New Roman"/>
          <w:sz w:val="24"/>
          <w:szCs w:val="24"/>
        </w:rPr>
        <w:lastRenderedPageBreak/>
        <w:t>and 8A shall be</w:t>
      </w:r>
      <w:r>
        <w:rPr>
          <w:rFonts w:ascii="Times New Roman" w:hAnsi="Times New Roman" w:cs="Times New Roman"/>
          <w:sz w:val="24"/>
          <w:szCs w:val="24"/>
        </w:rPr>
        <w:t xml:space="preserve"> </w:t>
      </w:r>
      <w:r w:rsidRPr="007224D0">
        <w:rPr>
          <w:rFonts w:ascii="Times New Roman" w:hAnsi="Times New Roman" w:cs="Times New Roman"/>
          <w:sz w:val="24"/>
          <w:szCs w:val="24"/>
        </w:rPr>
        <w:t xml:space="preserve">posted on the University's website </w:t>
      </w:r>
      <w:r w:rsidRPr="00464ED2">
        <w:rPr>
          <w:rFonts w:ascii="Times New Roman" w:hAnsi="Times New Roman" w:cs="Times New Roman"/>
          <w:color w:val="2E74B5" w:themeColor="accent5" w:themeShade="BF"/>
          <w:sz w:val="24"/>
          <w:szCs w:val="24"/>
          <w:u w:val="single"/>
        </w:rPr>
        <w:t>or other document repository</w:t>
      </w:r>
      <w:r>
        <w:rPr>
          <w:rFonts w:ascii="Times New Roman" w:hAnsi="Times New Roman" w:cs="Times New Roman"/>
          <w:sz w:val="24"/>
          <w:szCs w:val="24"/>
        </w:rPr>
        <w:t xml:space="preserve"> </w:t>
      </w:r>
      <w:r w:rsidRPr="007224D0">
        <w:rPr>
          <w:rFonts w:ascii="Times New Roman" w:hAnsi="Times New Roman" w:cs="Times New Roman"/>
          <w:sz w:val="24"/>
          <w:szCs w:val="24"/>
        </w:rPr>
        <w:t>by the end of the semester prior to the effective date of</w:t>
      </w:r>
      <w:r>
        <w:rPr>
          <w:rFonts w:ascii="Times New Roman" w:hAnsi="Times New Roman" w:cs="Times New Roman"/>
          <w:sz w:val="24"/>
          <w:szCs w:val="24"/>
        </w:rPr>
        <w:t xml:space="preserve"> </w:t>
      </w:r>
      <w:r w:rsidRPr="007224D0">
        <w:rPr>
          <w:rFonts w:ascii="Times New Roman" w:hAnsi="Times New Roman" w:cs="Times New Roman"/>
          <w:sz w:val="24"/>
          <w:szCs w:val="24"/>
        </w:rPr>
        <w:t>said procedures except as stated in MOU 22. The Graduate school will send departments a</w:t>
      </w:r>
      <w:r>
        <w:rPr>
          <w:rFonts w:ascii="Times New Roman" w:hAnsi="Times New Roman" w:cs="Times New Roman"/>
          <w:sz w:val="24"/>
          <w:szCs w:val="24"/>
        </w:rPr>
        <w:t xml:space="preserve"> </w:t>
      </w:r>
      <w:r w:rsidRPr="007224D0">
        <w:rPr>
          <w:rFonts w:ascii="Times New Roman" w:hAnsi="Times New Roman" w:cs="Times New Roman"/>
          <w:sz w:val="24"/>
          <w:szCs w:val="24"/>
        </w:rPr>
        <w:t>memo each semester concerning their obligation to post their appointment reappointment</w:t>
      </w:r>
      <w:r>
        <w:rPr>
          <w:rFonts w:ascii="Times New Roman" w:hAnsi="Times New Roman" w:cs="Times New Roman"/>
          <w:sz w:val="24"/>
          <w:szCs w:val="24"/>
        </w:rPr>
        <w:t xml:space="preserve"> </w:t>
      </w:r>
      <w:r w:rsidRPr="007224D0">
        <w:rPr>
          <w:rFonts w:ascii="Times New Roman" w:hAnsi="Times New Roman" w:cs="Times New Roman"/>
          <w:sz w:val="24"/>
          <w:szCs w:val="24"/>
        </w:rPr>
        <w:t>procedures in accordance with this provision.</w:t>
      </w:r>
    </w:p>
    <w:p w14:paraId="61945113" w14:textId="77777777" w:rsidR="0028367B" w:rsidRDefault="0028367B" w:rsidP="005601FA">
      <w:pPr>
        <w:ind w:left="1080"/>
        <w:rPr>
          <w:rFonts w:ascii="Times New Roman" w:hAnsi="Times New Roman" w:cs="Times New Roman"/>
          <w:sz w:val="24"/>
          <w:szCs w:val="24"/>
        </w:rPr>
      </w:pPr>
    </w:p>
    <w:p w14:paraId="11F7230B" w14:textId="77777777" w:rsidR="0028367B" w:rsidRPr="007224D0" w:rsidRDefault="0028367B" w:rsidP="005601FA">
      <w:pPr>
        <w:ind w:left="1080"/>
        <w:rPr>
          <w:rFonts w:ascii="Times New Roman" w:hAnsi="Times New Roman" w:cs="Times New Roman"/>
          <w:sz w:val="24"/>
          <w:szCs w:val="24"/>
        </w:rPr>
      </w:pPr>
      <w:r w:rsidRPr="007224D0">
        <w:rPr>
          <w:rFonts w:ascii="Times New Roman" w:hAnsi="Times New Roman" w:cs="Times New Roman"/>
          <w:sz w:val="24"/>
          <w:szCs w:val="24"/>
        </w:rPr>
        <w:t>In developing or revising any Appointment and Reappointment Procedure as described</w:t>
      </w:r>
      <w:r>
        <w:rPr>
          <w:rFonts w:ascii="Times New Roman" w:hAnsi="Times New Roman" w:cs="Times New Roman"/>
          <w:sz w:val="24"/>
          <w:szCs w:val="24"/>
        </w:rPr>
        <w:t xml:space="preserve"> </w:t>
      </w:r>
      <w:r w:rsidRPr="007224D0">
        <w:rPr>
          <w:rFonts w:ascii="Times New Roman" w:hAnsi="Times New Roman" w:cs="Times New Roman"/>
          <w:sz w:val="24"/>
          <w:szCs w:val="24"/>
        </w:rPr>
        <w:t>above, the department head shall establish a mechanism for soliciting graduate student</w:t>
      </w:r>
      <w:r>
        <w:rPr>
          <w:rFonts w:ascii="Times New Roman" w:hAnsi="Times New Roman" w:cs="Times New Roman"/>
          <w:sz w:val="24"/>
          <w:szCs w:val="24"/>
        </w:rPr>
        <w:t xml:space="preserve"> </w:t>
      </w:r>
      <w:r w:rsidRPr="007224D0">
        <w:rPr>
          <w:rFonts w:ascii="Times New Roman" w:hAnsi="Times New Roman" w:cs="Times New Roman"/>
          <w:sz w:val="24"/>
          <w:szCs w:val="24"/>
        </w:rPr>
        <w:t>advice, such as a committee which includes some graduate students or distribution of a draft</w:t>
      </w:r>
      <w:r>
        <w:rPr>
          <w:rFonts w:ascii="Times New Roman" w:hAnsi="Times New Roman" w:cs="Times New Roman"/>
          <w:sz w:val="24"/>
          <w:szCs w:val="24"/>
        </w:rPr>
        <w:t xml:space="preserve"> </w:t>
      </w:r>
      <w:r w:rsidRPr="007224D0">
        <w:rPr>
          <w:rFonts w:ascii="Times New Roman" w:hAnsi="Times New Roman" w:cs="Times New Roman"/>
          <w:sz w:val="24"/>
          <w:szCs w:val="24"/>
        </w:rPr>
        <w:t>for written comments from graduate students.</w:t>
      </w:r>
    </w:p>
    <w:p w14:paraId="51080801" w14:textId="77777777" w:rsidR="0028367B" w:rsidRDefault="0028367B" w:rsidP="005601FA">
      <w:pPr>
        <w:ind w:left="1080"/>
        <w:rPr>
          <w:rFonts w:ascii="Times New Roman" w:hAnsi="Times New Roman" w:cs="Times New Roman"/>
          <w:sz w:val="24"/>
          <w:szCs w:val="24"/>
        </w:rPr>
      </w:pPr>
    </w:p>
    <w:p w14:paraId="3C27F23E" w14:textId="77777777" w:rsidR="0028367B" w:rsidRPr="008F2DD1" w:rsidRDefault="0028367B" w:rsidP="005601FA">
      <w:pPr>
        <w:pStyle w:val="ListParagraph"/>
        <w:numPr>
          <w:ilvl w:val="0"/>
          <w:numId w:val="4"/>
        </w:numPr>
        <w:ind w:left="1080"/>
        <w:rPr>
          <w:rFonts w:ascii="Times New Roman" w:hAnsi="Times New Roman" w:cs="Times New Roman"/>
          <w:sz w:val="24"/>
          <w:szCs w:val="24"/>
        </w:rPr>
      </w:pPr>
      <w:r w:rsidRPr="008F2DD1">
        <w:rPr>
          <w:rFonts w:ascii="Times New Roman" w:hAnsi="Times New Roman" w:cs="Times New Roman"/>
          <w:sz w:val="24"/>
          <w:szCs w:val="24"/>
        </w:rPr>
        <w:t>Requirements for TAs and TOs.</w:t>
      </w:r>
    </w:p>
    <w:p w14:paraId="6385133B" w14:textId="77777777" w:rsidR="0028367B" w:rsidRDefault="0028367B" w:rsidP="005601FA">
      <w:pPr>
        <w:ind w:left="1080"/>
        <w:rPr>
          <w:rFonts w:ascii="Times New Roman" w:hAnsi="Times New Roman" w:cs="Times New Roman"/>
          <w:sz w:val="24"/>
          <w:szCs w:val="24"/>
        </w:rPr>
      </w:pPr>
    </w:p>
    <w:p w14:paraId="033FAF0E" w14:textId="77777777" w:rsidR="0028367B" w:rsidRPr="00BF5BB8" w:rsidRDefault="0028367B" w:rsidP="005601FA">
      <w:pPr>
        <w:pStyle w:val="ListParagraph"/>
        <w:numPr>
          <w:ilvl w:val="0"/>
          <w:numId w:val="6"/>
        </w:numPr>
        <w:ind w:left="1440"/>
        <w:rPr>
          <w:rFonts w:ascii="Times New Roman" w:hAnsi="Times New Roman" w:cs="Times New Roman"/>
          <w:sz w:val="24"/>
          <w:szCs w:val="24"/>
          <w:u w:val="single"/>
        </w:rPr>
      </w:pPr>
      <w:r w:rsidRPr="00BF5BB8">
        <w:rPr>
          <w:rFonts w:ascii="Times New Roman" w:hAnsi="Times New Roman" w:cs="Times New Roman"/>
          <w:sz w:val="24"/>
          <w:szCs w:val="24"/>
          <w:u w:val="single"/>
        </w:rPr>
        <w:t>Appointment and Reappointment Criteria:</w:t>
      </w:r>
    </w:p>
    <w:p w14:paraId="3D2B5FC9" w14:textId="77777777" w:rsidR="0028367B" w:rsidRDefault="0028367B" w:rsidP="005601FA">
      <w:pPr>
        <w:ind w:left="1080"/>
        <w:rPr>
          <w:rFonts w:ascii="Times New Roman" w:hAnsi="Times New Roman" w:cs="Times New Roman"/>
          <w:sz w:val="24"/>
          <w:szCs w:val="24"/>
        </w:rPr>
      </w:pPr>
    </w:p>
    <w:p w14:paraId="44068899" w14:textId="77777777" w:rsidR="0028367B" w:rsidRPr="007224D0" w:rsidRDefault="0028367B" w:rsidP="005601FA">
      <w:pPr>
        <w:ind w:left="1440"/>
        <w:rPr>
          <w:rFonts w:ascii="Times New Roman" w:hAnsi="Times New Roman" w:cs="Times New Roman"/>
          <w:sz w:val="24"/>
          <w:szCs w:val="24"/>
        </w:rPr>
      </w:pPr>
      <w:r w:rsidRPr="007224D0">
        <w:rPr>
          <w:rFonts w:ascii="Times New Roman" w:hAnsi="Times New Roman" w:cs="Times New Roman"/>
          <w:sz w:val="24"/>
          <w:szCs w:val="24"/>
        </w:rPr>
        <w:t>Each department that appoints TAs and TOs shall base appointments and</w:t>
      </w:r>
      <w:r>
        <w:rPr>
          <w:rFonts w:ascii="Times New Roman" w:hAnsi="Times New Roman" w:cs="Times New Roman"/>
          <w:sz w:val="24"/>
          <w:szCs w:val="24"/>
        </w:rPr>
        <w:t xml:space="preserve"> </w:t>
      </w:r>
      <w:r w:rsidRPr="007224D0">
        <w:rPr>
          <w:rFonts w:ascii="Times New Roman" w:hAnsi="Times New Roman" w:cs="Times New Roman"/>
          <w:sz w:val="24"/>
          <w:szCs w:val="24"/>
        </w:rPr>
        <w:t>reappointments on written criteria for selection. These criteria should address such</w:t>
      </w:r>
      <w:r>
        <w:rPr>
          <w:rFonts w:ascii="Times New Roman" w:hAnsi="Times New Roman" w:cs="Times New Roman"/>
          <w:sz w:val="24"/>
          <w:szCs w:val="24"/>
        </w:rPr>
        <w:t xml:space="preserve"> </w:t>
      </w:r>
      <w:r w:rsidRPr="007224D0">
        <w:rPr>
          <w:rFonts w:ascii="Times New Roman" w:hAnsi="Times New Roman" w:cs="Times New Roman"/>
          <w:sz w:val="24"/>
          <w:szCs w:val="24"/>
        </w:rPr>
        <w:t>issues as:</w:t>
      </w:r>
    </w:p>
    <w:p w14:paraId="49B3399C" w14:textId="77777777" w:rsidR="0028367B" w:rsidRDefault="0028367B" w:rsidP="005601FA">
      <w:pPr>
        <w:ind w:left="1080"/>
        <w:rPr>
          <w:rFonts w:ascii="Times New Roman" w:hAnsi="Times New Roman" w:cs="Times New Roman"/>
          <w:sz w:val="24"/>
          <w:szCs w:val="24"/>
        </w:rPr>
      </w:pPr>
    </w:p>
    <w:p w14:paraId="7BB60251" w14:textId="77777777" w:rsidR="0028367B" w:rsidRPr="006A444F" w:rsidRDefault="0028367B" w:rsidP="005601FA">
      <w:pPr>
        <w:pStyle w:val="ListParagraph"/>
        <w:numPr>
          <w:ilvl w:val="1"/>
          <w:numId w:val="6"/>
        </w:numPr>
        <w:ind w:left="2520"/>
        <w:rPr>
          <w:rFonts w:ascii="Times New Roman" w:hAnsi="Times New Roman" w:cs="Times New Roman"/>
          <w:sz w:val="24"/>
          <w:szCs w:val="24"/>
        </w:rPr>
      </w:pPr>
      <w:r w:rsidRPr="006A444F">
        <w:rPr>
          <w:rFonts w:ascii="Times New Roman" w:hAnsi="Times New Roman" w:cs="Times New Roman"/>
          <w:sz w:val="24"/>
          <w:szCs w:val="24"/>
        </w:rPr>
        <w:t>who is eligible for appointment and reappointment and how applicants are ranked (e.g., Master's vs. Doctoral students, initial year vs. continuing students);</w:t>
      </w:r>
    </w:p>
    <w:p w14:paraId="1083C5CE" w14:textId="77777777" w:rsidR="0028367B" w:rsidRDefault="0028367B" w:rsidP="005601FA">
      <w:pPr>
        <w:ind w:left="1080"/>
        <w:rPr>
          <w:rFonts w:ascii="Times New Roman" w:hAnsi="Times New Roman" w:cs="Times New Roman"/>
          <w:sz w:val="24"/>
          <w:szCs w:val="24"/>
        </w:rPr>
      </w:pPr>
    </w:p>
    <w:p w14:paraId="2A48245D" w14:textId="77777777" w:rsidR="0028367B" w:rsidRPr="006A444F" w:rsidRDefault="0028367B" w:rsidP="005601FA">
      <w:pPr>
        <w:pStyle w:val="ListParagraph"/>
        <w:numPr>
          <w:ilvl w:val="1"/>
          <w:numId w:val="6"/>
        </w:numPr>
        <w:ind w:left="2520"/>
        <w:rPr>
          <w:rFonts w:ascii="Times New Roman" w:hAnsi="Times New Roman" w:cs="Times New Roman"/>
          <w:sz w:val="24"/>
          <w:szCs w:val="24"/>
        </w:rPr>
      </w:pPr>
      <w:r w:rsidRPr="006A444F">
        <w:rPr>
          <w:rFonts w:ascii="Times New Roman" w:hAnsi="Times New Roman" w:cs="Times New Roman"/>
          <w:sz w:val="24"/>
          <w:szCs w:val="24"/>
        </w:rPr>
        <w:t>what weight is given to previous experience in teaching (in the department or in other departments or institutions);</w:t>
      </w:r>
    </w:p>
    <w:p w14:paraId="2CA7C3ED" w14:textId="77777777" w:rsidR="0028367B" w:rsidRDefault="0028367B" w:rsidP="005601FA">
      <w:pPr>
        <w:ind w:left="1080"/>
        <w:rPr>
          <w:rFonts w:ascii="Times New Roman" w:hAnsi="Times New Roman" w:cs="Times New Roman"/>
          <w:sz w:val="24"/>
          <w:szCs w:val="24"/>
        </w:rPr>
      </w:pPr>
    </w:p>
    <w:p w14:paraId="3B142128" w14:textId="77777777" w:rsidR="0028367B" w:rsidRPr="006A444F" w:rsidRDefault="0028367B" w:rsidP="005601FA">
      <w:pPr>
        <w:pStyle w:val="ListParagraph"/>
        <w:numPr>
          <w:ilvl w:val="1"/>
          <w:numId w:val="6"/>
        </w:numPr>
        <w:ind w:left="2520"/>
        <w:rPr>
          <w:rFonts w:ascii="Times New Roman" w:hAnsi="Times New Roman" w:cs="Times New Roman"/>
          <w:sz w:val="24"/>
          <w:szCs w:val="24"/>
        </w:rPr>
      </w:pPr>
      <w:r w:rsidRPr="006A444F">
        <w:rPr>
          <w:rFonts w:ascii="Times New Roman" w:hAnsi="Times New Roman" w:cs="Times New Roman"/>
          <w:sz w:val="24"/>
          <w:szCs w:val="24"/>
        </w:rPr>
        <w:t>for continuing appointments, what evaluative factors are used (e.g. if previous TA or TO performance is deemed relevant, how is it to be evaluated; are academic records considered).</w:t>
      </w:r>
    </w:p>
    <w:p w14:paraId="0E48CF01" w14:textId="77777777" w:rsidR="0028367B" w:rsidRDefault="0028367B" w:rsidP="005601FA">
      <w:pPr>
        <w:ind w:left="1080"/>
        <w:rPr>
          <w:rFonts w:ascii="Times New Roman" w:hAnsi="Times New Roman" w:cs="Times New Roman"/>
          <w:sz w:val="24"/>
          <w:szCs w:val="24"/>
        </w:rPr>
      </w:pPr>
    </w:p>
    <w:p w14:paraId="1A3A1A2E" w14:textId="77777777" w:rsidR="0028367B" w:rsidRPr="007224D0" w:rsidRDefault="0028367B" w:rsidP="005601FA">
      <w:pPr>
        <w:ind w:left="1440"/>
        <w:rPr>
          <w:rFonts w:ascii="Times New Roman" w:hAnsi="Times New Roman" w:cs="Times New Roman"/>
          <w:sz w:val="24"/>
          <w:szCs w:val="24"/>
        </w:rPr>
      </w:pPr>
      <w:r w:rsidRPr="007224D0">
        <w:rPr>
          <w:rFonts w:ascii="Times New Roman" w:hAnsi="Times New Roman" w:cs="Times New Roman"/>
          <w:sz w:val="24"/>
          <w:szCs w:val="24"/>
        </w:rPr>
        <w:t>The above are meant to be exemplary rather than mandatory. The intent is that</w:t>
      </w:r>
      <w:r>
        <w:rPr>
          <w:rFonts w:ascii="Times New Roman" w:hAnsi="Times New Roman" w:cs="Times New Roman"/>
          <w:sz w:val="24"/>
          <w:szCs w:val="24"/>
        </w:rPr>
        <w:t xml:space="preserve"> </w:t>
      </w:r>
      <w:r w:rsidRPr="007224D0">
        <w:rPr>
          <w:rFonts w:ascii="Times New Roman" w:hAnsi="Times New Roman" w:cs="Times New Roman"/>
          <w:sz w:val="24"/>
          <w:szCs w:val="24"/>
        </w:rPr>
        <w:t>candidates shall be given clear information concerning the framework in which their</w:t>
      </w:r>
      <w:r>
        <w:rPr>
          <w:rFonts w:ascii="Times New Roman" w:hAnsi="Times New Roman" w:cs="Times New Roman"/>
          <w:sz w:val="24"/>
          <w:szCs w:val="24"/>
        </w:rPr>
        <w:t xml:space="preserve"> </w:t>
      </w:r>
      <w:r w:rsidRPr="007224D0">
        <w:rPr>
          <w:rFonts w:ascii="Times New Roman" w:hAnsi="Times New Roman" w:cs="Times New Roman"/>
          <w:sz w:val="24"/>
          <w:szCs w:val="24"/>
        </w:rPr>
        <w:t>applications are being considered.</w:t>
      </w:r>
    </w:p>
    <w:p w14:paraId="420B0EC2" w14:textId="77777777" w:rsidR="0028367B" w:rsidRDefault="0028367B" w:rsidP="005601FA">
      <w:pPr>
        <w:ind w:left="1440"/>
        <w:rPr>
          <w:rFonts w:ascii="Times New Roman" w:hAnsi="Times New Roman" w:cs="Times New Roman"/>
          <w:sz w:val="24"/>
          <w:szCs w:val="24"/>
        </w:rPr>
      </w:pPr>
    </w:p>
    <w:p w14:paraId="3D41FD39" w14:textId="77777777" w:rsidR="0028367B" w:rsidRPr="007224D0" w:rsidRDefault="0028367B" w:rsidP="005601FA">
      <w:pPr>
        <w:ind w:left="1440"/>
        <w:rPr>
          <w:rFonts w:ascii="Times New Roman" w:hAnsi="Times New Roman" w:cs="Times New Roman"/>
          <w:sz w:val="24"/>
          <w:szCs w:val="24"/>
        </w:rPr>
      </w:pPr>
      <w:r w:rsidRPr="007224D0">
        <w:rPr>
          <w:rFonts w:ascii="Times New Roman" w:hAnsi="Times New Roman" w:cs="Times New Roman"/>
          <w:sz w:val="24"/>
          <w:szCs w:val="24"/>
        </w:rPr>
        <w:t>No later than January 1, 2003, all departmental appointment and reappointment criteria</w:t>
      </w:r>
      <w:r>
        <w:rPr>
          <w:rFonts w:ascii="Times New Roman" w:hAnsi="Times New Roman" w:cs="Times New Roman"/>
          <w:sz w:val="24"/>
          <w:szCs w:val="24"/>
        </w:rPr>
        <w:t xml:space="preserve"> </w:t>
      </w:r>
      <w:r w:rsidRPr="007224D0">
        <w:rPr>
          <w:rFonts w:ascii="Times New Roman" w:hAnsi="Times New Roman" w:cs="Times New Roman"/>
          <w:sz w:val="24"/>
          <w:szCs w:val="24"/>
        </w:rPr>
        <w:t>shall include criteria for appointment and reappointment in the Division of Continuing</w:t>
      </w:r>
      <w:r>
        <w:rPr>
          <w:rFonts w:ascii="Times New Roman" w:hAnsi="Times New Roman" w:cs="Times New Roman"/>
          <w:sz w:val="24"/>
          <w:szCs w:val="24"/>
        </w:rPr>
        <w:t xml:space="preserve"> </w:t>
      </w:r>
      <w:r w:rsidRPr="007224D0">
        <w:rPr>
          <w:rFonts w:ascii="Times New Roman" w:hAnsi="Times New Roman" w:cs="Times New Roman"/>
          <w:sz w:val="24"/>
          <w:szCs w:val="24"/>
        </w:rPr>
        <w:t>Education.</w:t>
      </w:r>
    </w:p>
    <w:p w14:paraId="279C37E5" w14:textId="77777777" w:rsidR="0028367B" w:rsidRDefault="0028367B" w:rsidP="005601FA">
      <w:pPr>
        <w:ind w:left="1440"/>
        <w:rPr>
          <w:rFonts w:ascii="Times New Roman" w:hAnsi="Times New Roman" w:cs="Times New Roman"/>
          <w:sz w:val="24"/>
          <w:szCs w:val="24"/>
        </w:rPr>
      </w:pPr>
    </w:p>
    <w:p w14:paraId="2F190AE8" w14:textId="77777777" w:rsidR="0028367B" w:rsidRPr="007224D0" w:rsidRDefault="0028367B" w:rsidP="005601FA">
      <w:pPr>
        <w:ind w:left="1440"/>
        <w:rPr>
          <w:rFonts w:ascii="Times New Roman" w:hAnsi="Times New Roman" w:cs="Times New Roman"/>
          <w:sz w:val="24"/>
          <w:szCs w:val="24"/>
        </w:rPr>
      </w:pPr>
      <w:r w:rsidRPr="007224D0">
        <w:rPr>
          <w:rFonts w:ascii="Times New Roman" w:hAnsi="Times New Roman" w:cs="Times New Roman"/>
          <w:sz w:val="24"/>
          <w:szCs w:val="24"/>
        </w:rPr>
        <w:t>Funding decisions shall be made by the department chair and shall not be made for</w:t>
      </w:r>
      <w:r>
        <w:rPr>
          <w:rFonts w:ascii="Times New Roman" w:hAnsi="Times New Roman" w:cs="Times New Roman"/>
          <w:sz w:val="24"/>
          <w:szCs w:val="24"/>
        </w:rPr>
        <w:t xml:space="preserve"> </w:t>
      </w:r>
      <w:r w:rsidRPr="007224D0">
        <w:rPr>
          <w:rFonts w:ascii="Times New Roman" w:hAnsi="Times New Roman" w:cs="Times New Roman"/>
          <w:sz w:val="24"/>
          <w:szCs w:val="24"/>
        </w:rPr>
        <w:t>arbitrary or capricious reasons. In making such decisions, the department chair may but</w:t>
      </w:r>
      <w:r>
        <w:rPr>
          <w:rFonts w:ascii="Times New Roman" w:hAnsi="Times New Roman" w:cs="Times New Roman"/>
          <w:sz w:val="24"/>
          <w:szCs w:val="24"/>
        </w:rPr>
        <w:t xml:space="preserve"> </w:t>
      </w:r>
      <w:r w:rsidRPr="007224D0">
        <w:rPr>
          <w:rFonts w:ascii="Times New Roman" w:hAnsi="Times New Roman" w:cs="Times New Roman"/>
          <w:sz w:val="24"/>
          <w:szCs w:val="24"/>
        </w:rPr>
        <w:t>is not required to establish a mechanism for soliciting graduate student input.</w:t>
      </w:r>
    </w:p>
    <w:p w14:paraId="6EC44164" w14:textId="77777777" w:rsidR="0028367B" w:rsidRDefault="0028367B" w:rsidP="005601FA">
      <w:pPr>
        <w:ind w:left="1080"/>
        <w:rPr>
          <w:rFonts w:ascii="Times New Roman" w:hAnsi="Times New Roman" w:cs="Times New Roman"/>
          <w:sz w:val="24"/>
          <w:szCs w:val="24"/>
        </w:rPr>
      </w:pPr>
    </w:p>
    <w:p w14:paraId="7A0D94BB" w14:textId="77777777" w:rsidR="0028367B" w:rsidRPr="006A444F" w:rsidRDefault="0028367B" w:rsidP="005601FA">
      <w:pPr>
        <w:pStyle w:val="ListParagraph"/>
        <w:numPr>
          <w:ilvl w:val="0"/>
          <w:numId w:val="6"/>
        </w:numPr>
        <w:ind w:left="1440"/>
        <w:rPr>
          <w:rFonts w:ascii="Times New Roman" w:hAnsi="Times New Roman" w:cs="Times New Roman"/>
          <w:sz w:val="24"/>
          <w:szCs w:val="24"/>
        </w:rPr>
      </w:pPr>
      <w:r w:rsidRPr="006A444F">
        <w:rPr>
          <w:rFonts w:ascii="Times New Roman" w:hAnsi="Times New Roman" w:cs="Times New Roman"/>
          <w:sz w:val="24"/>
          <w:szCs w:val="24"/>
        </w:rPr>
        <w:t>Assignments</w:t>
      </w:r>
    </w:p>
    <w:p w14:paraId="760FD06D" w14:textId="77777777" w:rsidR="0028367B" w:rsidRDefault="0028367B" w:rsidP="005601FA">
      <w:pPr>
        <w:ind w:left="1080"/>
        <w:rPr>
          <w:rFonts w:ascii="Times New Roman" w:hAnsi="Times New Roman" w:cs="Times New Roman"/>
          <w:sz w:val="24"/>
          <w:szCs w:val="24"/>
        </w:rPr>
      </w:pPr>
    </w:p>
    <w:p w14:paraId="57BBE799" w14:textId="77777777" w:rsidR="0028367B" w:rsidRDefault="0028367B" w:rsidP="005601FA">
      <w:pPr>
        <w:ind w:left="1440"/>
        <w:rPr>
          <w:rFonts w:ascii="Times New Roman" w:hAnsi="Times New Roman" w:cs="Times New Roman"/>
          <w:sz w:val="24"/>
          <w:szCs w:val="24"/>
        </w:rPr>
      </w:pPr>
      <w:r w:rsidRPr="007224D0">
        <w:rPr>
          <w:rFonts w:ascii="Times New Roman" w:hAnsi="Times New Roman" w:cs="Times New Roman"/>
          <w:sz w:val="24"/>
          <w:szCs w:val="24"/>
        </w:rPr>
        <w:lastRenderedPageBreak/>
        <w:t>After deciding who will receive funding and prior to making any formal assignments to</w:t>
      </w:r>
      <w:r>
        <w:rPr>
          <w:rFonts w:ascii="Times New Roman" w:hAnsi="Times New Roman" w:cs="Times New Roman"/>
          <w:sz w:val="24"/>
          <w:szCs w:val="24"/>
        </w:rPr>
        <w:t xml:space="preserve"> </w:t>
      </w:r>
      <w:r w:rsidRPr="007224D0">
        <w:rPr>
          <w:rFonts w:ascii="Times New Roman" w:hAnsi="Times New Roman" w:cs="Times New Roman"/>
          <w:sz w:val="24"/>
          <w:szCs w:val="24"/>
        </w:rPr>
        <w:t>currently enrolled graduate students, the department chair will advise all funded</w:t>
      </w:r>
      <w:r>
        <w:rPr>
          <w:rFonts w:ascii="Times New Roman" w:hAnsi="Times New Roman" w:cs="Times New Roman"/>
          <w:sz w:val="24"/>
          <w:szCs w:val="24"/>
        </w:rPr>
        <w:t xml:space="preserve"> </w:t>
      </w:r>
      <w:r w:rsidRPr="007224D0">
        <w:rPr>
          <w:rFonts w:ascii="Times New Roman" w:hAnsi="Times New Roman" w:cs="Times New Roman"/>
          <w:sz w:val="24"/>
          <w:szCs w:val="24"/>
        </w:rPr>
        <w:t>graduate students (as-per Article 23) in the department of which courses are expected to</w:t>
      </w:r>
      <w:r>
        <w:rPr>
          <w:rFonts w:ascii="Times New Roman" w:hAnsi="Times New Roman" w:cs="Times New Roman"/>
          <w:sz w:val="24"/>
          <w:szCs w:val="24"/>
        </w:rPr>
        <w:t xml:space="preserve"> </w:t>
      </w:r>
      <w:r w:rsidRPr="007224D0">
        <w:rPr>
          <w:rFonts w:ascii="Times New Roman" w:hAnsi="Times New Roman" w:cs="Times New Roman"/>
          <w:sz w:val="24"/>
          <w:szCs w:val="24"/>
        </w:rPr>
        <w:t>be staffed with graduate student employees. The department chair will provide an</w:t>
      </w:r>
      <w:r>
        <w:rPr>
          <w:rFonts w:ascii="Times New Roman" w:hAnsi="Times New Roman" w:cs="Times New Roman"/>
          <w:sz w:val="24"/>
          <w:szCs w:val="24"/>
        </w:rPr>
        <w:t xml:space="preserve"> </w:t>
      </w:r>
      <w:r w:rsidRPr="007224D0">
        <w:rPr>
          <w:rFonts w:ascii="Times New Roman" w:hAnsi="Times New Roman" w:cs="Times New Roman"/>
          <w:sz w:val="24"/>
          <w:szCs w:val="24"/>
        </w:rPr>
        <w:t>opportunity for the graduate students to express their preference(s) for assignments.</w:t>
      </w:r>
      <w:r>
        <w:rPr>
          <w:rFonts w:ascii="Times New Roman" w:hAnsi="Times New Roman" w:cs="Times New Roman"/>
          <w:sz w:val="24"/>
          <w:szCs w:val="24"/>
        </w:rPr>
        <w:t xml:space="preserve">  </w:t>
      </w:r>
      <w:r w:rsidRPr="007224D0">
        <w:rPr>
          <w:rFonts w:ascii="Times New Roman" w:hAnsi="Times New Roman" w:cs="Times New Roman"/>
          <w:sz w:val="24"/>
          <w:szCs w:val="24"/>
        </w:rPr>
        <w:t>After receiving these indications of preference from students the department chair will</w:t>
      </w:r>
      <w:r>
        <w:rPr>
          <w:rFonts w:ascii="Times New Roman" w:hAnsi="Times New Roman" w:cs="Times New Roman"/>
          <w:sz w:val="24"/>
          <w:szCs w:val="24"/>
        </w:rPr>
        <w:t xml:space="preserve"> </w:t>
      </w:r>
      <w:r w:rsidRPr="007224D0">
        <w:rPr>
          <w:rFonts w:ascii="Times New Roman" w:hAnsi="Times New Roman" w:cs="Times New Roman"/>
          <w:sz w:val="24"/>
          <w:szCs w:val="24"/>
        </w:rPr>
        <w:t>make assignments which take into account:</w:t>
      </w:r>
    </w:p>
    <w:p w14:paraId="5EB0B81D" w14:textId="77777777" w:rsidR="0028367B" w:rsidRPr="007224D0" w:rsidRDefault="0028367B" w:rsidP="005601FA">
      <w:pPr>
        <w:ind w:left="1080"/>
        <w:rPr>
          <w:rFonts w:ascii="Times New Roman" w:hAnsi="Times New Roman" w:cs="Times New Roman"/>
          <w:sz w:val="24"/>
          <w:szCs w:val="24"/>
        </w:rPr>
      </w:pPr>
    </w:p>
    <w:p w14:paraId="3C942114" w14:textId="77777777" w:rsidR="0028367B" w:rsidRPr="00E32D1C" w:rsidRDefault="0028367B" w:rsidP="005601FA">
      <w:pPr>
        <w:pStyle w:val="ListParagraph"/>
        <w:numPr>
          <w:ilvl w:val="1"/>
          <w:numId w:val="6"/>
        </w:numPr>
        <w:ind w:left="2520"/>
        <w:rPr>
          <w:rFonts w:ascii="Times New Roman" w:hAnsi="Times New Roman" w:cs="Times New Roman"/>
          <w:sz w:val="24"/>
          <w:szCs w:val="24"/>
        </w:rPr>
      </w:pPr>
      <w:r w:rsidRPr="00E32D1C">
        <w:rPr>
          <w:rFonts w:ascii="Times New Roman" w:hAnsi="Times New Roman" w:cs="Times New Roman"/>
          <w:sz w:val="24"/>
          <w:szCs w:val="24"/>
        </w:rPr>
        <w:t>academic performance;</w:t>
      </w:r>
    </w:p>
    <w:p w14:paraId="19C5CF5D" w14:textId="77777777" w:rsidR="0028367B" w:rsidRPr="00E32D1C" w:rsidRDefault="0028367B" w:rsidP="005601FA">
      <w:pPr>
        <w:pStyle w:val="ListParagraph"/>
        <w:numPr>
          <w:ilvl w:val="1"/>
          <w:numId w:val="6"/>
        </w:numPr>
        <w:ind w:left="2520"/>
        <w:rPr>
          <w:rFonts w:ascii="Times New Roman" w:hAnsi="Times New Roman" w:cs="Times New Roman"/>
          <w:sz w:val="24"/>
          <w:szCs w:val="24"/>
        </w:rPr>
      </w:pPr>
      <w:r w:rsidRPr="00E32D1C">
        <w:rPr>
          <w:rFonts w:ascii="Times New Roman" w:hAnsi="Times New Roman" w:cs="Times New Roman"/>
          <w:sz w:val="24"/>
          <w:szCs w:val="24"/>
        </w:rPr>
        <w:t>graduate students' preferences;</w:t>
      </w:r>
    </w:p>
    <w:p w14:paraId="54B0E71E" w14:textId="77777777" w:rsidR="0028367B" w:rsidRPr="00E32D1C" w:rsidRDefault="0028367B" w:rsidP="005601FA">
      <w:pPr>
        <w:pStyle w:val="ListParagraph"/>
        <w:numPr>
          <w:ilvl w:val="1"/>
          <w:numId w:val="6"/>
        </w:numPr>
        <w:ind w:left="2520"/>
        <w:rPr>
          <w:rFonts w:ascii="Times New Roman" w:hAnsi="Times New Roman" w:cs="Times New Roman"/>
          <w:sz w:val="24"/>
          <w:szCs w:val="24"/>
        </w:rPr>
      </w:pPr>
      <w:r w:rsidRPr="00E32D1C">
        <w:rPr>
          <w:rFonts w:ascii="Times New Roman" w:hAnsi="Times New Roman" w:cs="Times New Roman"/>
          <w:sz w:val="24"/>
          <w:szCs w:val="24"/>
        </w:rPr>
        <w:t>the needs of the department;</w:t>
      </w:r>
    </w:p>
    <w:p w14:paraId="219F5CEA" w14:textId="77777777" w:rsidR="0028367B" w:rsidRDefault="0028367B" w:rsidP="005601FA">
      <w:pPr>
        <w:ind w:left="2520" w:hanging="72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Pr="007224D0">
        <w:rPr>
          <w:rFonts w:ascii="Times New Roman" w:hAnsi="Times New Roman" w:cs="Times New Roman"/>
          <w:sz w:val="24"/>
          <w:szCs w:val="24"/>
        </w:rPr>
        <w:t>the previous experience and qualifications of the graduate students; and</w:t>
      </w:r>
      <w:r>
        <w:rPr>
          <w:rFonts w:ascii="Times New Roman" w:hAnsi="Times New Roman" w:cs="Times New Roman"/>
          <w:sz w:val="24"/>
          <w:szCs w:val="24"/>
        </w:rPr>
        <w:t xml:space="preserve"> </w:t>
      </w:r>
    </w:p>
    <w:p w14:paraId="79BC4FE0" w14:textId="77777777" w:rsidR="0028367B" w:rsidRPr="007224D0" w:rsidRDefault="0028367B" w:rsidP="005601FA">
      <w:pPr>
        <w:ind w:left="2520" w:hanging="720"/>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Pr="007224D0">
        <w:rPr>
          <w:rFonts w:ascii="Times New Roman" w:hAnsi="Times New Roman" w:cs="Times New Roman"/>
          <w:sz w:val="24"/>
          <w:szCs w:val="24"/>
        </w:rPr>
        <w:t>faculty and student schedules.</w:t>
      </w:r>
    </w:p>
    <w:p w14:paraId="48514088" w14:textId="77777777" w:rsidR="0028367B" w:rsidRDefault="0028367B" w:rsidP="005601FA">
      <w:pPr>
        <w:ind w:left="1080"/>
        <w:rPr>
          <w:rFonts w:ascii="Times New Roman" w:hAnsi="Times New Roman" w:cs="Times New Roman"/>
          <w:sz w:val="24"/>
          <w:szCs w:val="24"/>
        </w:rPr>
      </w:pPr>
    </w:p>
    <w:p w14:paraId="70257A7E" w14:textId="77777777" w:rsidR="0028367B" w:rsidRDefault="0028367B" w:rsidP="005601FA">
      <w:pPr>
        <w:ind w:left="1440"/>
        <w:rPr>
          <w:rFonts w:ascii="Times New Roman" w:hAnsi="Times New Roman" w:cs="Times New Roman"/>
          <w:sz w:val="24"/>
          <w:szCs w:val="24"/>
        </w:rPr>
      </w:pPr>
      <w:r w:rsidRPr="00F73164">
        <w:rPr>
          <w:rFonts w:ascii="Times New Roman" w:hAnsi="Times New Roman" w:cs="Times New Roman"/>
          <w:sz w:val="24"/>
          <w:szCs w:val="24"/>
          <w:u w:val="single"/>
        </w:rPr>
        <w:t>Posting for Assignments Available Only to Graduate Students in the Employing</w:t>
      </w:r>
      <w:r>
        <w:rPr>
          <w:rFonts w:ascii="Times New Roman" w:hAnsi="Times New Roman" w:cs="Times New Roman"/>
          <w:sz w:val="24"/>
          <w:szCs w:val="24"/>
          <w:u w:val="single"/>
        </w:rPr>
        <w:t xml:space="preserve"> </w:t>
      </w:r>
      <w:r w:rsidRPr="00F73164">
        <w:rPr>
          <w:rFonts w:ascii="Times New Roman" w:hAnsi="Times New Roman" w:cs="Times New Roman"/>
          <w:sz w:val="24"/>
          <w:szCs w:val="24"/>
          <w:u w:val="single"/>
        </w:rPr>
        <w:t>Department:</w:t>
      </w:r>
    </w:p>
    <w:p w14:paraId="68D932DA" w14:textId="77777777" w:rsidR="0028367B" w:rsidRPr="007224D0" w:rsidRDefault="0028367B" w:rsidP="005601FA">
      <w:pPr>
        <w:ind w:left="1080"/>
        <w:rPr>
          <w:rFonts w:ascii="Times New Roman" w:hAnsi="Times New Roman" w:cs="Times New Roman"/>
          <w:sz w:val="24"/>
          <w:szCs w:val="24"/>
        </w:rPr>
      </w:pPr>
    </w:p>
    <w:p w14:paraId="6F80B16E" w14:textId="77777777" w:rsidR="0028367B" w:rsidRPr="00F73164" w:rsidRDefault="0028367B" w:rsidP="005601FA">
      <w:pPr>
        <w:pStyle w:val="ListParagraph"/>
        <w:numPr>
          <w:ilvl w:val="0"/>
          <w:numId w:val="7"/>
        </w:numPr>
        <w:ind w:left="2520"/>
        <w:rPr>
          <w:rFonts w:ascii="Times New Roman" w:hAnsi="Times New Roman" w:cs="Times New Roman"/>
          <w:sz w:val="24"/>
          <w:szCs w:val="24"/>
        </w:rPr>
      </w:pPr>
      <w:r w:rsidRPr="00F73164">
        <w:rPr>
          <w:rFonts w:ascii="Times New Roman" w:hAnsi="Times New Roman" w:cs="Times New Roman"/>
          <w:sz w:val="24"/>
          <w:szCs w:val="24"/>
        </w:rPr>
        <w:t>Prior to Course Assignments for the Following Semester:</w:t>
      </w:r>
    </w:p>
    <w:p w14:paraId="3723B9CE" w14:textId="77777777" w:rsidR="0028367B" w:rsidRDefault="0028367B" w:rsidP="005601FA">
      <w:pPr>
        <w:ind w:left="1080"/>
        <w:rPr>
          <w:rFonts w:ascii="Times New Roman" w:hAnsi="Times New Roman" w:cs="Times New Roman"/>
          <w:sz w:val="24"/>
          <w:szCs w:val="24"/>
        </w:rPr>
      </w:pPr>
    </w:p>
    <w:p w14:paraId="709BDC97" w14:textId="77777777" w:rsidR="0028367B" w:rsidRPr="007224D0" w:rsidRDefault="0028367B" w:rsidP="005601FA">
      <w:pPr>
        <w:ind w:left="2520"/>
        <w:rPr>
          <w:rFonts w:ascii="Times New Roman" w:hAnsi="Times New Roman" w:cs="Times New Roman"/>
          <w:sz w:val="24"/>
          <w:szCs w:val="24"/>
        </w:rPr>
      </w:pPr>
      <w:r w:rsidRPr="007224D0">
        <w:rPr>
          <w:rFonts w:ascii="Times New Roman" w:hAnsi="Times New Roman" w:cs="Times New Roman"/>
          <w:sz w:val="24"/>
          <w:szCs w:val="24"/>
        </w:rPr>
        <w:t>The department chair shall notify all graduate students in the department of the</w:t>
      </w:r>
      <w:r>
        <w:rPr>
          <w:rFonts w:ascii="Times New Roman" w:hAnsi="Times New Roman" w:cs="Times New Roman"/>
          <w:sz w:val="24"/>
          <w:szCs w:val="24"/>
        </w:rPr>
        <w:t xml:space="preserve"> </w:t>
      </w:r>
      <w:r w:rsidRPr="007224D0">
        <w:rPr>
          <w:rFonts w:ascii="Times New Roman" w:hAnsi="Times New Roman" w:cs="Times New Roman"/>
          <w:sz w:val="24"/>
          <w:szCs w:val="24"/>
        </w:rPr>
        <w:t>courses which are expected to be staffed with graduate student employees the</w:t>
      </w:r>
      <w:r>
        <w:rPr>
          <w:rFonts w:ascii="Times New Roman" w:hAnsi="Times New Roman" w:cs="Times New Roman"/>
          <w:sz w:val="24"/>
          <w:szCs w:val="24"/>
        </w:rPr>
        <w:t xml:space="preserve"> </w:t>
      </w:r>
      <w:r w:rsidRPr="007224D0">
        <w:rPr>
          <w:rFonts w:ascii="Times New Roman" w:hAnsi="Times New Roman" w:cs="Times New Roman"/>
          <w:sz w:val="24"/>
          <w:szCs w:val="24"/>
        </w:rPr>
        <w:t xml:space="preserve">following semester </w:t>
      </w:r>
      <w:r w:rsidRPr="00C52B83">
        <w:rPr>
          <w:rFonts w:ascii="Times New Roman" w:hAnsi="Times New Roman" w:cs="Times New Roman"/>
          <w:color w:val="2E74B5" w:themeColor="accent5" w:themeShade="BF"/>
          <w:sz w:val="24"/>
          <w:szCs w:val="24"/>
          <w:u w:val="single"/>
        </w:rPr>
        <w:t>by email or by</w:t>
      </w:r>
      <w:r>
        <w:rPr>
          <w:rFonts w:ascii="Times New Roman" w:hAnsi="Times New Roman" w:cs="Times New Roman"/>
          <w:sz w:val="24"/>
          <w:szCs w:val="24"/>
        </w:rPr>
        <w:t xml:space="preserve"> </w:t>
      </w:r>
      <w:r w:rsidRPr="007224D0">
        <w:rPr>
          <w:rFonts w:ascii="Times New Roman" w:hAnsi="Times New Roman" w:cs="Times New Roman"/>
          <w:sz w:val="24"/>
          <w:szCs w:val="24"/>
        </w:rPr>
        <w:t>posting the courses in a space easily accessible to</w:t>
      </w:r>
      <w:r>
        <w:rPr>
          <w:rFonts w:ascii="Times New Roman" w:hAnsi="Times New Roman" w:cs="Times New Roman"/>
          <w:sz w:val="24"/>
          <w:szCs w:val="24"/>
        </w:rPr>
        <w:t xml:space="preserve"> </w:t>
      </w:r>
      <w:r w:rsidRPr="007224D0">
        <w:rPr>
          <w:rFonts w:ascii="Times New Roman" w:hAnsi="Times New Roman" w:cs="Times New Roman"/>
          <w:sz w:val="24"/>
          <w:szCs w:val="24"/>
        </w:rPr>
        <w:t>graduate students, and putting notices in students' departmental mailboxes.</w:t>
      </w:r>
    </w:p>
    <w:p w14:paraId="266A7502" w14:textId="77777777" w:rsidR="0028367B" w:rsidRDefault="0028367B" w:rsidP="005601FA">
      <w:pPr>
        <w:ind w:left="1080"/>
        <w:rPr>
          <w:rFonts w:ascii="Times New Roman" w:hAnsi="Times New Roman" w:cs="Times New Roman"/>
          <w:sz w:val="24"/>
          <w:szCs w:val="24"/>
        </w:rPr>
      </w:pPr>
    </w:p>
    <w:p w14:paraId="5D1793C8" w14:textId="77777777" w:rsidR="0028367B" w:rsidRPr="00F73164" w:rsidRDefault="0028367B" w:rsidP="005601FA">
      <w:pPr>
        <w:pStyle w:val="ListParagraph"/>
        <w:numPr>
          <w:ilvl w:val="0"/>
          <w:numId w:val="7"/>
        </w:numPr>
        <w:ind w:left="2520"/>
        <w:rPr>
          <w:rFonts w:ascii="Times New Roman" w:hAnsi="Times New Roman" w:cs="Times New Roman"/>
          <w:sz w:val="24"/>
          <w:szCs w:val="24"/>
        </w:rPr>
      </w:pPr>
      <w:r w:rsidRPr="00F73164">
        <w:rPr>
          <w:rFonts w:ascii="Times New Roman" w:hAnsi="Times New Roman" w:cs="Times New Roman"/>
          <w:sz w:val="24"/>
          <w:szCs w:val="24"/>
        </w:rPr>
        <w:t>After Course Assignments for the Semester:</w:t>
      </w:r>
    </w:p>
    <w:p w14:paraId="6C8D597D" w14:textId="77777777" w:rsidR="0028367B" w:rsidRDefault="0028367B" w:rsidP="005601FA">
      <w:pPr>
        <w:ind w:left="1080"/>
        <w:rPr>
          <w:rFonts w:ascii="Times New Roman" w:hAnsi="Times New Roman" w:cs="Times New Roman"/>
          <w:sz w:val="24"/>
          <w:szCs w:val="24"/>
        </w:rPr>
      </w:pPr>
    </w:p>
    <w:p w14:paraId="05AEF797" w14:textId="1663B13D" w:rsidR="0028367B" w:rsidRPr="007224D0" w:rsidRDefault="0028367B" w:rsidP="005601FA">
      <w:pPr>
        <w:ind w:left="2520"/>
        <w:rPr>
          <w:rFonts w:ascii="Times New Roman" w:hAnsi="Times New Roman" w:cs="Times New Roman"/>
          <w:sz w:val="24"/>
          <w:szCs w:val="24"/>
        </w:rPr>
      </w:pPr>
      <w:r w:rsidRPr="007224D0">
        <w:rPr>
          <w:rFonts w:ascii="Times New Roman" w:hAnsi="Times New Roman" w:cs="Times New Roman"/>
          <w:sz w:val="24"/>
          <w:szCs w:val="24"/>
        </w:rPr>
        <w:t>The department chair shall notify all graduate students in the department of any</w:t>
      </w:r>
      <w:r>
        <w:rPr>
          <w:rFonts w:ascii="Times New Roman" w:hAnsi="Times New Roman" w:cs="Times New Roman"/>
          <w:sz w:val="24"/>
          <w:szCs w:val="24"/>
        </w:rPr>
        <w:t xml:space="preserve"> </w:t>
      </w:r>
      <w:r w:rsidRPr="007224D0">
        <w:rPr>
          <w:rFonts w:ascii="Times New Roman" w:hAnsi="Times New Roman" w:cs="Times New Roman"/>
          <w:sz w:val="24"/>
          <w:szCs w:val="24"/>
        </w:rPr>
        <w:t>course(s) that become available for staffing by graduate student employees</w:t>
      </w:r>
      <w:r>
        <w:rPr>
          <w:rFonts w:ascii="Times New Roman" w:hAnsi="Times New Roman" w:cs="Times New Roman"/>
          <w:sz w:val="24"/>
          <w:szCs w:val="24"/>
        </w:rPr>
        <w:t xml:space="preserve"> </w:t>
      </w:r>
      <w:r w:rsidRPr="007224D0">
        <w:rPr>
          <w:rFonts w:ascii="Times New Roman" w:hAnsi="Times New Roman" w:cs="Times New Roman"/>
          <w:sz w:val="24"/>
          <w:szCs w:val="24"/>
        </w:rPr>
        <w:t xml:space="preserve">after </w:t>
      </w:r>
      <w:r w:rsidR="009B3254">
        <w:rPr>
          <w:rFonts w:ascii="Times New Roman" w:hAnsi="Times New Roman" w:cs="Times New Roman"/>
          <w:sz w:val="24"/>
          <w:szCs w:val="24"/>
        </w:rPr>
        <w:t>T</w:t>
      </w:r>
      <w:r w:rsidRPr="007224D0">
        <w:rPr>
          <w:rFonts w:ascii="Times New Roman" w:hAnsi="Times New Roman" w:cs="Times New Roman"/>
          <w:sz w:val="24"/>
          <w:szCs w:val="24"/>
        </w:rPr>
        <w:t>As and TOs have been assigned for the semester by</w:t>
      </w:r>
      <w:r>
        <w:rPr>
          <w:rFonts w:ascii="Times New Roman" w:hAnsi="Times New Roman" w:cs="Times New Roman"/>
          <w:sz w:val="24"/>
          <w:szCs w:val="24"/>
        </w:rPr>
        <w:t xml:space="preserve"> </w:t>
      </w:r>
      <w:r w:rsidRPr="006B2DE1">
        <w:rPr>
          <w:rFonts w:ascii="Times New Roman" w:hAnsi="Times New Roman" w:cs="Times New Roman"/>
          <w:color w:val="2E74B5" w:themeColor="accent5" w:themeShade="BF"/>
          <w:sz w:val="24"/>
          <w:szCs w:val="24"/>
          <w:u w:val="single"/>
        </w:rPr>
        <w:t>email or by posting</w:t>
      </w:r>
      <w:r w:rsidRPr="007224D0">
        <w:rPr>
          <w:rFonts w:ascii="Times New Roman" w:hAnsi="Times New Roman" w:cs="Times New Roman"/>
          <w:sz w:val="24"/>
          <w:szCs w:val="24"/>
        </w:rPr>
        <w:t xml:space="preserve"> the course(s)</w:t>
      </w:r>
      <w:r>
        <w:rPr>
          <w:rFonts w:ascii="Times New Roman" w:hAnsi="Times New Roman" w:cs="Times New Roman"/>
          <w:sz w:val="24"/>
          <w:szCs w:val="24"/>
        </w:rPr>
        <w:t xml:space="preserve"> </w:t>
      </w:r>
      <w:r w:rsidRPr="007224D0">
        <w:rPr>
          <w:rFonts w:ascii="Times New Roman" w:hAnsi="Times New Roman" w:cs="Times New Roman"/>
          <w:sz w:val="24"/>
          <w:szCs w:val="24"/>
        </w:rPr>
        <w:t>in a space easily accessible to graduate students, if timing allows.</w:t>
      </w:r>
    </w:p>
    <w:p w14:paraId="245D13FB" w14:textId="77777777" w:rsidR="0028367B" w:rsidRDefault="0028367B" w:rsidP="005601FA">
      <w:pPr>
        <w:ind w:left="1080"/>
        <w:rPr>
          <w:rFonts w:ascii="Times New Roman" w:hAnsi="Times New Roman" w:cs="Times New Roman"/>
          <w:sz w:val="24"/>
          <w:szCs w:val="24"/>
        </w:rPr>
      </w:pPr>
    </w:p>
    <w:p w14:paraId="21D43989" w14:textId="77777777" w:rsidR="0028367B" w:rsidRPr="00A17026" w:rsidRDefault="0028367B" w:rsidP="005601FA">
      <w:pPr>
        <w:ind w:left="1440"/>
        <w:rPr>
          <w:rFonts w:ascii="Times New Roman" w:hAnsi="Times New Roman" w:cs="Times New Roman"/>
          <w:sz w:val="24"/>
          <w:szCs w:val="24"/>
          <w:u w:val="single"/>
        </w:rPr>
      </w:pPr>
      <w:r w:rsidRPr="00A17026">
        <w:rPr>
          <w:rFonts w:ascii="Times New Roman" w:hAnsi="Times New Roman" w:cs="Times New Roman"/>
          <w:sz w:val="24"/>
          <w:szCs w:val="24"/>
          <w:u w:val="single"/>
        </w:rPr>
        <w:t>Posting for Jobs Available to Graduate Students Outside the Employing Department</w:t>
      </w:r>
    </w:p>
    <w:p w14:paraId="65AFFCD5" w14:textId="77777777" w:rsidR="0028367B" w:rsidRDefault="0028367B" w:rsidP="005601FA">
      <w:pPr>
        <w:ind w:left="1080"/>
        <w:rPr>
          <w:rFonts w:ascii="Times New Roman" w:hAnsi="Times New Roman" w:cs="Times New Roman"/>
          <w:sz w:val="24"/>
          <w:szCs w:val="24"/>
        </w:rPr>
      </w:pPr>
    </w:p>
    <w:p w14:paraId="2B835CD5" w14:textId="77777777" w:rsidR="0028367B" w:rsidRPr="00803FC4" w:rsidRDefault="0028367B" w:rsidP="005601FA">
      <w:pPr>
        <w:pStyle w:val="ListParagraph"/>
        <w:numPr>
          <w:ilvl w:val="0"/>
          <w:numId w:val="8"/>
        </w:numPr>
        <w:ind w:left="2520"/>
        <w:rPr>
          <w:rFonts w:ascii="Times New Roman" w:hAnsi="Times New Roman" w:cs="Times New Roman"/>
          <w:sz w:val="24"/>
          <w:szCs w:val="24"/>
        </w:rPr>
      </w:pPr>
      <w:r w:rsidRPr="00803FC4">
        <w:rPr>
          <w:rFonts w:ascii="Times New Roman" w:hAnsi="Times New Roman" w:cs="Times New Roman"/>
          <w:sz w:val="24"/>
          <w:szCs w:val="24"/>
        </w:rPr>
        <w:t>Prior to the Semester Beginning:</w:t>
      </w:r>
    </w:p>
    <w:p w14:paraId="698D2EF8" w14:textId="77777777" w:rsidR="0028367B" w:rsidRDefault="0028367B" w:rsidP="005601FA">
      <w:pPr>
        <w:ind w:left="1080"/>
        <w:rPr>
          <w:rFonts w:ascii="Times New Roman" w:hAnsi="Times New Roman" w:cs="Times New Roman"/>
          <w:sz w:val="24"/>
          <w:szCs w:val="24"/>
        </w:rPr>
      </w:pPr>
    </w:p>
    <w:p w14:paraId="684FC6E5" w14:textId="77777777" w:rsidR="0028367B" w:rsidRPr="007224D0" w:rsidRDefault="0028367B" w:rsidP="005601FA">
      <w:pPr>
        <w:ind w:left="2520"/>
        <w:rPr>
          <w:rFonts w:ascii="Times New Roman" w:hAnsi="Times New Roman" w:cs="Times New Roman"/>
          <w:sz w:val="24"/>
          <w:szCs w:val="24"/>
        </w:rPr>
      </w:pPr>
      <w:r w:rsidRPr="007224D0">
        <w:rPr>
          <w:rFonts w:ascii="Times New Roman" w:hAnsi="Times New Roman" w:cs="Times New Roman"/>
          <w:sz w:val="24"/>
          <w:szCs w:val="24"/>
        </w:rPr>
        <w:t>Prior to the start of each semester, notice of any assignments for which the</w:t>
      </w:r>
      <w:r>
        <w:rPr>
          <w:rFonts w:ascii="Times New Roman" w:hAnsi="Times New Roman" w:cs="Times New Roman"/>
          <w:sz w:val="24"/>
          <w:szCs w:val="24"/>
        </w:rPr>
        <w:t xml:space="preserve"> </w:t>
      </w:r>
      <w:r w:rsidRPr="007224D0">
        <w:rPr>
          <w:rFonts w:ascii="Times New Roman" w:hAnsi="Times New Roman" w:cs="Times New Roman"/>
          <w:sz w:val="24"/>
          <w:szCs w:val="24"/>
        </w:rPr>
        <w:t>department chair has determined graduate students not enrolled in that</w:t>
      </w:r>
      <w:r>
        <w:rPr>
          <w:rFonts w:ascii="Times New Roman" w:hAnsi="Times New Roman" w:cs="Times New Roman"/>
          <w:sz w:val="24"/>
          <w:szCs w:val="24"/>
        </w:rPr>
        <w:t xml:space="preserve"> </w:t>
      </w:r>
      <w:r w:rsidRPr="007224D0">
        <w:rPr>
          <w:rFonts w:ascii="Times New Roman" w:hAnsi="Times New Roman" w:cs="Times New Roman"/>
          <w:sz w:val="24"/>
          <w:szCs w:val="24"/>
        </w:rPr>
        <w:t>department may be eligible will be posted in a central location, unless the</w:t>
      </w:r>
      <w:r>
        <w:rPr>
          <w:rFonts w:ascii="Times New Roman" w:hAnsi="Times New Roman" w:cs="Times New Roman"/>
          <w:sz w:val="24"/>
          <w:szCs w:val="24"/>
        </w:rPr>
        <w:t xml:space="preserve"> </w:t>
      </w:r>
      <w:r w:rsidRPr="007224D0">
        <w:rPr>
          <w:rFonts w:ascii="Times New Roman" w:hAnsi="Times New Roman" w:cs="Times New Roman"/>
          <w:sz w:val="24"/>
          <w:szCs w:val="24"/>
        </w:rPr>
        <w:t>assignment is to be filled through reappointment. Such postings will include an</w:t>
      </w:r>
      <w:r>
        <w:rPr>
          <w:rFonts w:ascii="Times New Roman" w:hAnsi="Times New Roman" w:cs="Times New Roman"/>
          <w:sz w:val="24"/>
          <w:szCs w:val="24"/>
        </w:rPr>
        <w:t xml:space="preserve"> </w:t>
      </w:r>
      <w:r w:rsidRPr="007224D0">
        <w:rPr>
          <w:rFonts w:ascii="Times New Roman" w:hAnsi="Times New Roman" w:cs="Times New Roman"/>
          <w:sz w:val="24"/>
          <w:szCs w:val="24"/>
        </w:rPr>
        <w:t>explanation of any acronyms used and will include a telephone number for the</w:t>
      </w:r>
      <w:r>
        <w:rPr>
          <w:rFonts w:ascii="Times New Roman" w:hAnsi="Times New Roman" w:cs="Times New Roman"/>
          <w:sz w:val="24"/>
          <w:szCs w:val="24"/>
        </w:rPr>
        <w:t xml:space="preserve"> </w:t>
      </w:r>
      <w:r w:rsidRPr="007224D0">
        <w:rPr>
          <w:rFonts w:ascii="Times New Roman" w:hAnsi="Times New Roman" w:cs="Times New Roman"/>
          <w:sz w:val="24"/>
          <w:szCs w:val="24"/>
        </w:rPr>
        <w:t xml:space="preserve">listing department. The cover sheet </w:t>
      </w:r>
      <w:r w:rsidRPr="007224D0">
        <w:rPr>
          <w:rFonts w:ascii="Times New Roman" w:hAnsi="Times New Roman" w:cs="Times New Roman"/>
          <w:sz w:val="24"/>
          <w:szCs w:val="24"/>
        </w:rPr>
        <w:lastRenderedPageBreak/>
        <w:t>for such postings will include a listing of all</w:t>
      </w:r>
      <w:r>
        <w:rPr>
          <w:rFonts w:ascii="Times New Roman" w:hAnsi="Times New Roman" w:cs="Times New Roman"/>
          <w:sz w:val="24"/>
          <w:szCs w:val="24"/>
        </w:rPr>
        <w:t xml:space="preserve"> </w:t>
      </w:r>
      <w:r w:rsidRPr="007224D0">
        <w:rPr>
          <w:rFonts w:ascii="Times New Roman" w:hAnsi="Times New Roman" w:cs="Times New Roman"/>
          <w:sz w:val="24"/>
          <w:szCs w:val="24"/>
        </w:rPr>
        <w:t>bargaining units whose positions are included. Such listings shall be posted in a</w:t>
      </w:r>
      <w:r>
        <w:rPr>
          <w:rFonts w:ascii="Times New Roman" w:hAnsi="Times New Roman" w:cs="Times New Roman"/>
          <w:sz w:val="24"/>
          <w:szCs w:val="24"/>
        </w:rPr>
        <w:t xml:space="preserve"> </w:t>
      </w:r>
      <w:r w:rsidRPr="007224D0">
        <w:rPr>
          <w:rFonts w:ascii="Times New Roman" w:hAnsi="Times New Roman" w:cs="Times New Roman"/>
          <w:sz w:val="24"/>
          <w:szCs w:val="24"/>
        </w:rPr>
        <w:t>space easily accessible to graduate students in each department. A copy shall</w:t>
      </w:r>
      <w:r>
        <w:rPr>
          <w:rFonts w:ascii="Times New Roman" w:hAnsi="Times New Roman" w:cs="Times New Roman"/>
          <w:sz w:val="24"/>
          <w:szCs w:val="24"/>
        </w:rPr>
        <w:t xml:space="preserve"> </w:t>
      </w:r>
      <w:r w:rsidRPr="007224D0">
        <w:rPr>
          <w:rFonts w:ascii="Times New Roman" w:hAnsi="Times New Roman" w:cs="Times New Roman"/>
          <w:sz w:val="24"/>
          <w:szCs w:val="24"/>
        </w:rPr>
        <w:t>also be sent to the on-campus GEO office, the Student Employment Office, and</w:t>
      </w:r>
      <w:r>
        <w:rPr>
          <w:rFonts w:ascii="Times New Roman" w:hAnsi="Times New Roman" w:cs="Times New Roman"/>
          <w:sz w:val="24"/>
          <w:szCs w:val="24"/>
        </w:rPr>
        <w:t xml:space="preserve"> </w:t>
      </w:r>
      <w:r w:rsidRPr="007224D0">
        <w:rPr>
          <w:rFonts w:ascii="Times New Roman" w:hAnsi="Times New Roman" w:cs="Times New Roman"/>
          <w:sz w:val="24"/>
          <w:szCs w:val="24"/>
        </w:rPr>
        <w:t>the Assistantship Office at the Graduate School and shall be available on the</w:t>
      </w:r>
      <w:r>
        <w:rPr>
          <w:rFonts w:ascii="Times New Roman" w:hAnsi="Times New Roman" w:cs="Times New Roman"/>
          <w:sz w:val="24"/>
          <w:szCs w:val="24"/>
        </w:rPr>
        <w:t xml:space="preserve"> </w:t>
      </w:r>
      <w:r w:rsidRPr="007224D0">
        <w:rPr>
          <w:rFonts w:ascii="Times New Roman" w:hAnsi="Times New Roman" w:cs="Times New Roman"/>
          <w:sz w:val="24"/>
          <w:szCs w:val="24"/>
        </w:rPr>
        <w:t>University's website.</w:t>
      </w:r>
    </w:p>
    <w:p w14:paraId="578E211F" w14:textId="77777777" w:rsidR="0028367B" w:rsidRDefault="0028367B" w:rsidP="005601FA">
      <w:pPr>
        <w:ind w:left="1080"/>
        <w:rPr>
          <w:rFonts w:ascii="Times New Roman" w:hAnsi="Times New Roman" w:cs="Times New Roman"/>
          <w:sz w:val="24"/>
          <w:szCs w:val="24"/>
        </w:rPr>
      </w:pPr>
    </w:p>
    <w:p w14:paraId="02998B9D" w14:textId="77777777" w:rsidR="0028367B" w:rsidRPr="00803FC4" w:rsidRDefault="0028367B" w:rsidP="005601FA">
      <w:pPr>
        <w:pStyle w:val="ListParagraph"/>
        <w:numPr>
          <w:ilvl w:val="0"/>
          <w:numId w:val="8"/>
        </w:numPr>
        <w:ind w:left="2520"/>
        <w:rPr>
          <w:rFonts w:ascii="Times New Roman" w:hAnsi="Times New Roman" w:cs="Times New Roman"/>
          <w:sz w:val="24"/>
          <w:szCs w:val="24"/>
        </w:rPr>
      </w:pPr>
      <w:r w:rsidRPr="00803FC4">
        <w:rPr>
          <w:rFonts w:ascii="Times New Roman" w:hAnsi="Times New Roman" w:cs="Times New Roman"/>
          <w:sz w:val="24"/>
          <w:szCs w:val="24"/>
        </w:rPr>
        <w:t>After the Semester Begins:</w:t>
      </w:r>
    </w:p>
    <w:p w14:paraId="578DC858" w14:textId="77777777" w:rsidR="0028367B" w:rsidRDefault="0028367B" w:rsidP="005601FA">
      <w:pPr>
        <w:ind w:left="1080"/>
        <w:rPr>
          <w:rFonts w:ascii="Times New Roman" w:hAnsi="Times New Roman" w:cs="Times New Roman"/>
          <w:sz w:val="24"/>
          <w:szCs w:val="24"/>
        </w:rPr>
      </w:pPr>
    </w:p>
    <w:p w14:paraId="754BCEA8" w14:textId="77777777" w:rsidR="0028367B" w:rsidRDefault="0028367B" w:rsidP="005601FA">
      <w:pPr>
        <w:ind w:left="2520"/>
        <w:rPr>
          <w:rFonts w:ascii="Times New Roman" w:hAnsi="Times New Roman" w:cs="Times New Roman"/>
          <w:sz w:val="24"/>
          <w:szCs w:val="24"/>
        </w:rPr>
      </w:pPr>
      <w:r w:rsidRPr="007224D0">
        <w:rPr>
          <w:rFonts w:ascii="Times New Roman" w:hAnsi="Times New Roman" w:cs="Times New Roman"/>
          <w:sz w:val="24"/>
          <w:szCs w:val="24"/>
        </w:rPr>
        <w:t>After the semester has begun, notice of any assignments for which the</w:t>
      </w:r>
      <w:r>
        <w:rPr>
          <w:rFonts w:ascii="Times New Roman" w:hAnsi="Times New Roman" w:cs="Times New Roman"/>
          <w:sz w:val="24"/>
          <w:szCs w:val="24"/>
        </w:rPr>
        <w:t xml:space="preserve"> </w:t>
      </w:r>
      <w:r w:rsidRPr="007224D0">
        <w:rPr>
          <w:rFonts w:ascii="Times New Roman" w:hAnsi="Times New Roman" w:cs="Times New Roman"/>
          <w:sz w:val="24"/>
          <w:szCs w:val="24"/>
        </w:rPr>
        <w:t>department chair determines graduate students not enrolled in that department</w:t>
      </w:r>
      <w:r>
        <w:rPr>
          <w:rFonts w:ascii="Times New Roman" w:hAnsi="Times New Roman" w:cs="Times New Roman"/>
          <w:sz w:val="24"/>
          <w:szCs w:val="24"/>
        </w:rPr>
        <w:t xml:space="preserve"> </w:t>
      </w:r>
      <w:r w:rsidRPr="007224D0">
        <w:rPr>
          <w:rFonts w:ascii="Times New Roman" w:hAnsi="Times New Roman" w:cs="Times New Roman"/>
          <w:sz w:val="24"/>
          <w:szCs w:val="24"/>
        </w:rPr>
        <w:t>may be eligible will be posted in a central location, if timing allows and unless</w:t>
      </w:r>
      <w:r>
        <w:rPr>
          <w:rFonts w:ascii="Times New Roman" w:hAnsi="Times New Roman" w:cs="Times New Roman"/>
          <w:sz w:val="24"/>
          <w:szCs w:val="24"/>
        </w:rPr>
        <w:t xml:space="preserve"> </w:t>
      </w:r>
      <w:r w:rsidRPr="007224D0">
        <w:rPr>
          <w:rFonts w:ascii="Times New Roman" w:hAnsi="Times New Roman" w:cs="Times New Roman"/>
          <w:sz w:val="24"/>
          <w:szCs w:val="24"/>
        </w:rPr>
        <w:t>the assignment is to be filled through reappointment. Such postings will</w:t>
      </w:r>
      <w:r>
        <w:rPr>
          <w:rFonts w:ascii="Times New Roman" w:hAnsi="Times New Roman" w:cs="Times New Roman"/>
          <w:sz w:val="24"/>
          <w:szCs w:val="24"/>
        </w:rPr>
        <w:t xml:space="preserve"> </w:t>
      </w:r>
      <w:r w:rsidRPr="007224D0">
        <w:rPr>
          <w:rFonts w:ascii="Times New Roman" w:hAnsi="Times New Roman" w:cs="Times New Roman"/>
          <w:sz w:val="24"/>
          <w:szCs w:val="24"/>
        </w:rPr>
        <w:t>include an explanation of any acronyms used and will include a telephone</w:t>
      </w:r>
      <w:r>
        <w:rPr>
          <w:rFonts w:ascii="Times New Roman" w:hAnsi="Times New Roman" w:cs="Times New Roman"/>
          <w:sz w:val="24"/>
          <w:szCs w:val="24"/>
        </w:rPr>
        <w:t xml:space="preserve"> </w:t>
      </w:r>
      <w:r w:rsidRPr="007224D0">
        <w:rPr>
          <w:rFonts w:ascii="Times New Roman" w:hAnsi="Times New Roman" w:cs="Times New Roman"/>
          <w:sz w:val="24"/>
          <w:szCs w:val="24"/>
        </w:rPr>
        <w:t>number for the listing department. The cover sheet for such postings will</w:t>
      </w:r>
      <w:r>
        <w:rPr>
          <w:rFonts w:ascii="Times New Roman" w:hAnsi="Times New Roman" w:cs="Times New Roman"/>
          <w:sz w:val="24"/>
          <w:szCs w:val="24"/>
        </w:rPr>
        <w:t xml:space="preserve"> </w:t>
      </w:r>
      <w:r w:rsidRPr="007224D0">
        <w:rPr>
          <w:rFonts w:ascii="Times New Roman" w:hAnsi="Times New Roman" w:cs="Times New Roman"/>
          <w:sz w:val="24"/>
          <w:szCs w:val="24"/>
        </w:rPr>
        <w:t>include a listing of all bargaining units whose positions are included. If timing</w:t>
      </w:r>
      <w:r>
        <w:rPr>
          <w:rFonts w:ascii="Times New Roman" w:hAnsi="Times New Roman" w:cs="Times New Roman"/>
          <w:sz w:val="24"/>
          <w:szCs w:val="24"/>
        </w:rPr>
        <w:t xml:space="preserve"> </w:t>
      </w:r>
      <w:r w:rsidRPr="007224D0">
        <w:rPr>
          <w:rFonts w:ascii="Times New Roman" w:hAnsi="Times New Roman" w:cs="Times New Roman"/>
          <w:sz w:val="24"/>
          <w:szCs w:val="24"/>
        </w:rPr>
        <w:t>allows, such listings shall be posted in a space easily accessible to graduate</w:t>
      </w:r>
      <w:r>
        <w:rPr>
          <w:rFonts w:ascii="Times New Roman" w:hAnsi="Times New Roman" w:cs="Times New Roman"/>
          <w:sz w:val="24"/>
          <w:szCs w:val="24"/>
        </w:rPr>
        <w:t xml:space="preserve"> </w:t>
      </w:r>
      <w:r w:rsidRPr="007224D0">
        <w:rPr>
          <w:rFonts w:ascii="Times New Roman" w:hAnsi="Times New Roman" w:cs="Times New Roman"/>
          <w:sz w:val="24"/>
          <w:szCs w:val="24"/>
        </w:rPr>
        <w:t>students in each department, and a copy shall be sent to the on-campus GE</w:t>
      </w:r>
      <w:r>
        <w:rPr>
          <w:rFonts w:ascii="Times New Roman" w:hAnsi="Times New Roman" w:cs="Times New Roman"/>
          <w:sz w:val="24"/>
          <w:szCs w:val="24"/>
        </w:rPr>
        <w:t>O o</w:t>
      </w:r>
      <w:r w:rsidRPr="007224D0">
        <w:rPr>
          <w:rFonts w:ascii="Times New Roman" w:hAnsi="Times New Roman" w:cs="Times New Roman"/>
          <w:sz w:val="24"/>
          <w:szCs w:val="24"/>
        </w:rPr>
        <w:t>ffice, the Student Employment Office, and the Assistantship Office at the</w:t>
      </w:r>
      <w:r>
        <w:rPr>
          <w:rFonts w:ascii="Times New Roman" w:hAnsi="Times New Roman" w:cs="Times New Roman"/>
          <w:sz w:val="24"/>
          <w:szCs w:val="24"/>
        </w:rPr>
        <w:t xml:space="preserve"> </w:t>
      </w:r>
      <w:r w:rsidRPr="007224D0">
        <w:rPr>
          <w:rFonts w:ascii="Times New Roman" w:hAnsi="Times New Roman" w:cs="Times New Roman"/>
          <w:sz w:val="24"/>
          <w:szCs w:val="24"/>
        </w:rPr>
        <w:t>Graduate School and shall be available on the University's website.</w:t>
      </w:r>
    </w:p>
    <w:p w14:paraId="7843E915" w14:textId="77777777" w:rsidR="0028367B" w:rsidRPr="007224D0" w:rsidRDefault="0028367B" w:rsidP="005601FA">
      <w:pPr>
        <w:ind w:left="2520" w:hanging="720"/>
        <w:rPr>
          <w:rFonts w:ascii="Times New Roman" w:hAnsi="Times New Roman" w:cs="Times New Roman"/>
          <w:sz w:val="24"/>
          <w:szCs w:val="24"/>
        </w:rPr>
      </w:pPr>
    </w:p>
    <w:p w14:paraId="6051B3C0" w14:textId="77777777" w:rsidR="0028367B" w:rsidRPr="00CD4D8E" w:rsidRDefault="0028367B" w:rsidP="005601FA">
      <w:pPr>
        <w:pStyle w:val="ListParagraph"/>
        <w:numPr>
          <w:ilvl w:val="0"/>
          <w:numId w:val="6"/>
        </w:numPr>
        <w:ind w:left="1440"/>
        <w:rPr>
          <w:rFonts w:ascii="Times New Roman" w:hAnsi="Times New Roman" w:cs="Times New Roman"/>
          <w:sz w:val="24"/>
          <w:szCs w:val="24"/>
          <w:u w:val="single"/>
        </w:rPr>
      </w:pPr>
      <w:r w:rsidRPr="00CD4D8E">
        <w:rPr>
          <w:rFonts w:ascii="Times New Roman" w:hAnsi="Times New Roman" w:cs="Times New Roman"/>
          <w:sz w:val="24"/>
          <w:szCs w:val="24"/>
          <w:u w:val="single"/>
        </w:rPr>
        <w:t>Notice for Graduate Student Employees not in Continuing and Professional Education</w:t>
      </w:r>
    </w:p>
    <w:p w14:paraId="3969C6F5" w14:textId="77777777" w:rsidR="0028367B" w:rsidRPr="00CD4D8E" w:rsidRDefault="0028367B" w:rsidP="005601FA">
      <w:pPr>
        <w:ind w:left="1080"/>
        <w:rPr>
          <w:rFonts w:ascii="Times New Roman" w:hAnsi="Times New Roman" w:cs="Times New Roman"/>
          <w:sz w:val="24"/>
          <w:szCs w:val="24"/>
        </w:rPr>
      </w:pPr>
    </w:p>
    <w:p w14:paraId="2A0288A9" w14:textId="77777777" w:rsidR="0028367B" w:rsidRPr="00CD4D8E" w:rsidRDefault="0028367B" w:rsidP="005601FA">
      <w:pPr>
        <w:pStyle w:val="ListParagraph"/>
        <w:numPr>
          <w:ilvl w:val="0"/>
          <w:numId w:val="9"/>
        </w:numPr>
        <w:ind w:left="1800"/>
        <w:rPr>
          <w:rFonts w:ascii="Times New Roman" w:hAnsi="Times New Roman" w:cs="Times New Roman"/>
          <w:sz w:val="24"/>
          <w:szCs w:val="24"/>
        </w:rPr>
      </w:pPr>
      <w:r w:rsidRPr="00CD4D8E">
        <w:rPr>
          <w:rFonts w:ascii="Times New Roman" w:hAnsi="Times New Roman" w:cs="Times New Roman"/>
          <w:sz w:val="24"/>
          <w:szCs w:val="24"/>
        </w:rPr>
        <w:t>If by April 15 or December 1 of each year the department chair cannot</w:t>
      </w:r>
    </w:p>
    <w:p w14:paraId="3E418533" w14:textId="77777777" w:rsidR="0028367B" w:rsidRPr="007224D0" w:rsidRDefault="0028367B" w:rsidP="005601FA">
      <w:pPr>
        <w:ind w:left="1800"/>
        <w:rPr>
          <w:rFonts w:ascii="Times New Roman" w:hAnsi="Times New Roman" w:cs="Times New Roman"/>
          <w:sz w:val="24"/>
          <w:szCs w:val="24"/>
        </w:rPr>
      </w:pPr>
      <w:r w:rsidRPr="007224D0">
        <w:rPr>
          <w:rFonts w:ascii="Times New Roman" w:hAnsi="Times New Roman" w:cs="Times New Roman"/>
          <w:sz w:val="24"/>
          <w:szCs w:val="24"/>
        </w:rPr>
        <w:t>definitively notify graduate students of whether or not they will be funded the</w:t>
      </w:r>
    </w:p>
    <w:p w14:paraId="729FCC24" w14:textId="77777777" w:rsidR="0028367B" w:rsidRPr="007224D0" w:rsidRDefault="0028367B" w:rsidP="005601FA">
      <w:pPr>
        <w:ind w:left="1800"/>
        <w:rPr>
          <w:rFonts w:ascii="Times New Roman" w:hAnsi="Times New Roman" w:cs="Times New Roman"/>
          <w:sz w:val="24"/>
          <w:szCs w:val="24"/>
        </w:rPr>
      </w:pPr>
      <w:r w:rsidRPr="007224D0">
        <w:rPr>
          <w:rFonts w:ascii="Times New Roman" w:hAnsi="Times New Roman" w:cs="Times New Roman"/>
          <w:sz w:val="24"/>
          <w:szCs w:val="24"/>
        </w:rPr>
        <w:t>following semester, the department chair will advise, in writing, each currently</w:t>
      </w:r>
    </w:p>
    <w:p w14:paraId="77678061" w14:textId="77777777" w:rsidR="0028367B" w:rsidRPr="007224D0" w:rsidRDefault="0028367B" w:rsidP="005601FA">
      <w:pPr>
        <w:ind w:left="1800"/>
        <w:rPr>
          <w:rFonts w:ascii="Times New Roman" w:hAnsi="Times New Roman" w:cs="Times New Roman"/>
          <w:sz w:val="24"/>
          <w:szCs w:val="24"/>
        </w:rPr>
      </w:pPr>
      <w:r w:rsidRPr="007224D0">
        <w:rPr>
          <w:rFonts w:ascii="Times New Roman" w:hAnsi="Times New Roman" w:cs="Times New Roman"/>
          <w:sz w:val="24"/>
          <w:szCs w:val="24"/>
        </w:rPr>
        <w:t>enrolled graduate student who has applied for funding of the department's</w:t>
      </w:r>
    </w:p>
    <w:p w14:paraId="58B4FA74" w14:textId="77777777" w:rsidR="0028367B" w:rsidRPr="007224D0" w:rsidRDefault="0028367B" w:rsidP="005601FA">
      <w:pPr>
        <w:ind w:left="1800"/>
        <w:rPr>
          <w:rFonts w:ascii="Times New Roman" w:hAnsi="Times New Roman" w:cs="Times New Roman"/>
          <w:sz w:val="24"/>
          <w:szCs w:val="24"/>
        </w:rPr>
      </w:pPr>
      <w:r w:rsidRPr="007224D0">
        <w:rPr>
          <w:rFonts w:ascii="Times New Roman" w:hAnsi="Times New Roman" w:cs="Times New Roman"/>
          <w:sz w:val="24"/>
          <w:szCs w:val="24"/>
        </w:rPr>
        <w:t>expectations about that student's appointment or reappointment for the</w:t>
      </w:r>
    </w:p>
    <w:p w14:paraId="31F91FAA" w14:textId="77777777" w:rsidR="0028367B" w:rsidRPr="007224D0" w:rsidRDefault="0028367B" w:rsidP="005601FA">
      <w:pPr>
        <w:ind w:left="1800"/>
        <w:rPr>
          <w:rFonts w:ascii="Times New Roman" w:hAnsi="Times New Roman" w:cs="Times New Roman"/>
          <w:sz w:val="24"/>
          <w:szCs w:val="24"/>
        </w:rPr>
      </w:pPr>
      <w:r w:rsidRPr="007224D0">
        <w:rPr>
          <w:rFonts w:ascii="Times New Roman" w:hAnsi="Times New Roman" w:cs="Times New Roman"/>
          <w:sz w:val="24"/>
          <w:szCs w:val="24"/>
        </w:rPr>
        <w:t>following semester.</w:t>
      </w:r>
    </w:p>
    <w:p w14:paraId="3D408956" w14:textId="77777777" w:rsidR="0028367B" w:rsidRDefault="0028367B" w:rsidP="005601FA">
      <w:pPr>
        <w:ind w:left="1800"/>
        <w:rPr>
          <w:rFonts w:ascii="Times New Roman" w:hAnsi="Times New Roman" w:cs="Times New Roman"/>
          <w:sz w:val="24"/>
          <w:szCs w:val="24"/>
        </w:rPr>
      </w:pPr>
    </w:p>
    <w:p w14:paraId="6FE17424" w14:textId="77777777" w:rsidR="0028367B" w:rsidRPr="00CD4D8E" w:rsidRDefault="0028367B" w:rsidP="005601FA">
      <w:pPr>
        <w:pStyle w:val="ListParagraph"/>
        <w:numPr>
          <w:ilvl w:val="0"/>
          <w:numId w:val="9"/>
        </w:numPr>
        <w:ind w:left="1800"/>
        <w:rPr>
          <w:rFonts w:ascii="Times New Roman" w:hAnsi="Times New Roman" w:cs="Times New Roman"/>
          <w:sz w:val="24"/>
          <w:szCs w:val="24"/>
        </w:rPr>
      </w:pPr>
      <w:r w:rsidRPr="00CD4D8E">
        <w:rPr>
          <w:rFonts w:ascii="Times New Roman" w:hAnsi="Times New Roman" w:cs="Times New Roman"/>
          <w:sz w:val="24"/>
          <w:szCs w:val="24"/>
        </w:rPr>
        <w:t>Such notification will indicate the department chair's best judgment about</w:t>
      </w:r>
    </w:p>
    <w:p w14:paraId="3731895B" w14:textId="77777777" w:rsidR="0028367B" w:rsidRPr="007224D0" w:rsidRDefault="0028367B" w:rsidP="005601FA">
      <w:pPr>
        <w:ind w:left="1800"/>
        <w:rPr>
          <w:rFonts w:ascii="Times New Roman" w:hAnsi="Times New Roman" w:cs="Times New Roman"/>
          <w:sz w:val="24"/>
          <w:szCs w:val="24"/>
        </w:rPr>
      </w:pPr>
      <w:r w:rsidRPr="007224D0">
        <w:rPr>
          <w:rFonts w:ascii="Times New Roman" w:hAnsi="Times New Roman" w:cs="Times New Roman"/>
          <w:sz w:val="24"/>
          <w:szCs w:val="24"/>
        </w:rPr>
        <w:t>whether the graduate student is likely to be funded, may be funded, or is not</w:t>
      </w:r>
    </w:p>
    <w:p w14:paraId="026F40B4" w14:textId="77777777" w:rsidR="0028367B" w:rsidRPr="007224D0" w:rsidRDefault="0028367B" w:rsidP="005601FA">
      <w:pPr>
        <w:ind w:left="1800"/>
        <w:rPr>
          <w:rFonts w:ascii="Times New Roman" w:hAnsi="Times New Roman" w:cs="Times New Roman"/>
          <w:sz w:val="24"/>
          <w:szCs w:val="24"/>
        </w:rPr>
      </w:pPr>
      <w:r w:rsidRPr="007224D0">
        <w:rPr>
          <w:rFonts w:ascii="Times New Roman" w:hAnsi="Times New Roman" w:cs="Times New Roman"/>
          <w:sz w:val="24"/>
          <w:szCs w:val="24"/>
        </w:rPr>
        <w:t>likely to be funded. An updated indication of the department chair's</w:t>
      </w:r>
    </w:p>
    <w:p w14:paraId="0111E84D" w14:textId="77777777" w:rsidR="0028367B" w:rsidRPr="007224D0" w:rsidRDefault="0028367B" w:rsidP="005601FA">
      <w:pPr>
        <w:ind w:left="1800"/>
        <w:rPr>
          <w:rFonts w:ascii="Times New Roman" w:hAnsi="Times New Roman" w:cs="Times New Roman"/>
          <w:sz w:val="24"/>
          <w:szCs w:val="24"/>
        </w:rPr>
      </w:pPr>
      <w:r w:rsidRPr="007224D0">
        <w:rPr>
          <w:rFonts w:ascii="Times New Roman" w:hAnsi="Times New Roman" w:cs="Times New Roman"/>
          <w:sz w:val="24"/>
          <w:szCs w:val="24"/>
        </w:rPr>
        <w:t>expectations about which of these three categories a graduate student is in will</w:t>
      </w:r>
    </w:p>
    <w:p w14:paraId="27097A37" w14:textId="77777777" w:rsidR="0028367B" w:rsidRPr="007224D0" w:rsidRDefault="0028367B" w:rsidP="005601FA">
      <w:pPr>
        <w:ind w:left="1800"/>
        <w:rPr>
          <w:rFonts w:ascii="Times New Roman" w:hAnsi="Times New Roman" w:cs="Times New Roman"/>
          <w:sz w:val="24"/>
          <w:szCs w:val="24"/>
        </w:rPr>
      </w:pPr>
      <w:r w:rsidRPr="007224D0">
        <w:rPr>
          <w:rFonts w:ascii="Times New Roman" w:hAnsi="Times New Roman" w:cs="Times New Roman"/>
          <w:sz w:val="24"/>
          <w:szCs w:val="24"/>
        </w:rPr>
        <w:t>be sent to each graduate student fourteen days prior to the first day of classes.</w:t>
      </w:r>
    </w:p>
    <w:p w14:paraId="31A248D9" w14:textId="77777777" w:rsidR="0028367B" w:rsidRPr="007224D0" w:rsidRDefault="0028367B" w:rsidP="005601FA">
      <w:pPr>
        <w:ind w:left="1800"/>
        <w:rPr>
          <w:rFonts w:ascii="Times New Roman" w:hAnsi="Times New Roman" w:cs="Times New Roman"/>
          <w:sz w:val="24"/>
          <w:szCs w:val="24"/>
        </w:rPr>
      </w:pPr>
      <w:r w:rsidRPr="007224D0">
        <w:rPr>
          <w:rFonts w:ascii="Times New Roman" w:hAnsi="Times New Roman" w:cs="Times New Roman"/>
          <w:sz w:val="24"/>
          <w:szCs w:val="24"/>
        </w:rPr>
        <w:t>These notices shall be issued in good faith.</w:t>
      </w:r>
    </w:p>
    <w:p w14:paraId="39D16E5C" w14:textId="77777777" w:rsidR="0028367B" w:rsidRPr="00CF0517" w:rsidRDefault="0028367B" w:rsidP="005601FA">
      <w:pPr>
        <w:ind w:left="1800"/>
        <w:rPr>
          <w:rFonts w:ascii="Times New Roman" w:hAnsi="Times New Roman" w:cs="Times New Roman"/>
          <w:strike/>
          <w:color w:val="FF0000"/>
          <w:sz w:val="24"/>
          <w:szCs w:val="24"/>
        </w:rPr>
      </w:pPr>
    </w:p>
    <w:p w14:paraId="32838020" w14:textId="77777777" w:rsidR="0028367B" w:rsidRPr="00CF0517" w:rsidRDefault="0028367B" w:rsidP="005601FA">
      <w:pPr>
        <w:pStyle w:val="ListParagraph"/>
        <w:numPr>
          <w:ilvl w:val="0"/>
          <w:numId w:val="9"/>
        </w:numPr>
        <w:ind w:left="1800"/>
        <w:rPr>
          <w:rFonts w:ascii="Times New Roman" w:hAnsi="Times New Roman" w:cs="Times New Roman"/>
          <w:strike/>
          <w:color w:val="FF0000"/>
          <w:sz w:val="24"/>
          <w:szCs w:val="24"/>
        </w:rPr>
      </w:pPr>
      <w:r w:rsidRPr="00CF0517">
        <w:rPr>
          <w:rFonts w:ascii="Times New Roman" w:hAnsi="Times New Roman" w:cs="Times New Roman"/>
          <w:strike/>
          <w:color w:val="FF0000"/>
          <w:sz w:val="24"/>
          <w:szCs w:val="24"/>
        </w:rPr>
        <w:t>The accuracy of any notification issued under the terms of Article 23 shall not</w:t>
      </w:r>
    </w:p>
    <w:p w14:paraId="79D70C5C" w14:textId="77777777" w:rsidR="0028367B" w:rsidRPr="00CF0517" w:rsidRDefault="0028367B" w:rsidP="005601FA">
      <w:pPr>
        <w:ind w:left="1800"/>
        <w:rPr>
          <w:rFonts w:ascii="Times New Roman" w:hAnsi="Times New Roman" w:cs="Times New Roman"/>
          <w:strike/>
          <w:color w:val="FF0000"/>
          <w:sz w:val="24"/>
          <w:szCs w:val="24"/>
        </w:rPr>
      </w:pPr>
      <w:r w:rsidRPr="00CF0517">
        <w:rPr>
          <w:rFonts w:ascii="Times New Roman" w:hAnsi="Times New Roman" w:cs="Times New Roman"/>
          <w:strike/>
          <w:color w:val="FF0000"/>
          <w:sz w:val="24"/>
          <w:szCs w:val="24"/>
        </w:rPr>
        <w:t>be subject to Article 31, Grievance Procedure.</w:t>
      </w:r>
    </w:p>
    <w:p w14:paraId="4A02233A" w14:textId="77777777" w:rsidR="0028367B" w:rsidRDefault="0028367B" w:rsidP="005601FA">
      <w:pPr>
        <w:ind w:left="1080"/>
        <w:rPr>
          <w:rFonts w:ascii="Times New Roman" w:hAnsi="Times New Roman" w:cs="Times New Roman"/>
          <w:sz w:val="24"/>
          <w:szCs w:val="24"/>
        </w:rPr>
      </w:pPr>
    </w:p>
    <w:p w14:paraId="4F0E4102" w14:textId="77777777" w:rsidR="0028367B" w:rsidRPr="00317D84" w:rsidRDefault="0028367B" w:rsidP="005601FA">
      <w:pPr>
        <w:pStyle w:val="ListParagraph"/>
        <w:numPr>
          <w:ilvl w:val="0"/>
          <w:numId w:val="4"/>
        </w:numPr>
        <w:ind w:left="1080"/>
        <w:rPr>
          <w:rFonts w:ascii="Times New Roman" w:hAnsi="Times New Roman" w:cs="Times New Roman"/>
          <w:sz w:val="24"/>
          <w:szCs w:val="24"/>
          <w:u w:val="single"/>
        </w:rPr>
      </w:pPr>
      <w:r w:rsidRPr="00317D84">
        <w:rPr>
          <w:rFonts w:ascii="Times New Roman" w:hAnsi="Times New Roman" w:cs="Times New Roman"/>
          <w:sz w:val="24"/>
          <w:szCs w:val="24"/>
          <w:u w:val="single"/>
        </w:rPr>
        <w:t>Requirements for PAs.</w:t>
      </w:r>
    </w:p>
    <w:p w14:paraId="70E0DADE" w14:textId="77777777" w:rsidR="0028367B" w:rsidRDefault="0028367B" w:rsidP="005601FA">
      <w:pPr>
        <w:ind w:left="1080"/>
        <w:rPr>
          <w:rFonts w:ascii="Times New Roman" w:hAnsi="Times New Roman" w:cs="Times New Roman"/>
          <w:sz w:val="24"/>
          <w:szCs w:val="24"/>
        </w:rPr>
      </w:pPr>
    </w:p>
    <w:p w14:paraId="7D395B20" w14:textId="77777777" w:rsidR="0028367B" w:rsidRPr="00317D84" w:rsidRDefault="0028367B" w:rsidP="005601FA">
      <w:pPr>
        <w:pStyle w:val="ListParagraph"/>
        <w:numPr>
          <w:ilvl w:val="0"/>
          <w:numId w:val="10"/>
        </w:numPr>
        <w:ind w:left="1440"/>
        <w:rPr>
          <w:rFonts w:ascii="Times New Roman" w:hAnsi="Times New Roman" w:cs="Times New Roman"/>
          <w:sz w:val="24"/>
          <w:szCs w:val="24"/>
          <w:u w:val="single"/>
        </w:rPr>
      </w:pPr>
      <w:r w:rsidRPr="00317D84">
        <w:rPr>
          <w:rFonts w:ascii="Times New Roman" w:hAnsi="Times New Roman" w:cs="Times New Roman"/>
          <w:sz w:val="24"/>
          <w:szCs w:val="24"/>
          <w:u w:val="single"/>
        </w:rPr>
        <w:lastRenderedPageBreak/>
        <w:t>Criteria:</w:t>
      </w:r>
    </w:p>
    <w:p w14:paraId="1C69CACC" w14:textId="77777777" w:rsidR="0028367B" w:rsidRDefault="0028367B" w:rsidP="005601FA">
      <w:pPr>
        <w:ind w:left="1080"/>
        <w:rPr>
          <w:rFonts w:ascii="Times New Roman" w:hAnsi="Times New Roman" w:cs="Times New Roman"/>
          <w:sz w:val="24"/>
          <w:szCs w:val="24"/>
        </w:rPr>
      </w:pPr>
    </w:p>
    <w:p w14:paraId="2195A471" w14:textId="77777777" w:rsidR="0028367B" w:rsidRPr="007224D0" w:rsidRDefault="0028367B" w:rsidP="005601FA">
      <w:pPr>
        <w:ind w:left="1440"/>
        <w:rPr>
          <w:rFonts w:ascii="Times New Roman" w:hAnsi="Times New Roman" w:cs="Times New Roman"/>
          <w:sz w:val="24"/>
          <w:szCs w:val="24"/>
        </w:rPr>
      </w:pPr>
      <w:r w:rsidRPr="007224D0">
        <w:rPr>
          <w:rFonts w:ascii="Times New Roman" w:hAnsi="Times New Roman" w:cs="Times New Roman"/>
          <w:sz w:val="24"/>
          <w:szCs w:val="24"/>
        </w:rPr>
        <w:t>Each department and employing unit that appoints PAs shall base appointments and</w:t>
      </w:r>
      <w:r>
        <w:rPr>
          <w:rFonts w:ascii="Times New Roman" w:hAnsi="Times New Roman" w:cs="Times New Roman"/>
          <w:sz w:val="24"/>
          <w:szCs w:val="24"/>
        </w:rPr>
        <w:t xml:space="preserve"> </w:t>
      </w:r>
      <w:r w:rsidRPr="007224D0">
        <w:rPr>
          <w:rFonts w:ascii="Times New Roman" w:hAnsi="Times New Roman" w:cs="Times New Roman"/>
          <w:sz w:val="24"/>
          <w:szCs w:val="24"/>
        </w:rPr>
        <w:t>reappointments on written criteria for selection. These criteria should address issues</w:t>
      </w:r>
      <w:r>
        <w:rPr>
          <w:rFonts w:ascii="Times New Roman" w:hAnsi="Times New Roman" w:cs="Times New Roman"/>
          <w:sz w:val="24"/>
          <w:szCs w:val="24"/>
        </w:rPr>
        <w:t xml:space="preserve"> </w:t>
      </w:r>
      <w:r w:rsidRPr="007224D0">
        <w:rPr>
          <w:rFonts w:ascii="Times New Roman" w:hAnsi="Times New Roman" w:cs="Times New Roman"/>
          <w:sz w:val="24"/>
          <w:szCs w:val="24"/>
        </w:rPr>
        <w:t>such as:</w:t>
      </w:r>
    </w:p>
    <w:p w14:paraId="04D23C9A" w14:textId="77777777" w:rsidR="0028367B" w:rsidRDefault="0028367B" w:rsidP="005601FA">
      <w:pPr>
        <w:ind w:left="2880" w:hanging="360"/>
        <w:rPr>
          <w:rFonts w:ascii="Times New Roman" w:hAnsi="Times New Roman" w:cs="Times New Roman"/>
          <w:sz w:val="24"/>
          <w:szCs w:val="24"/>
        </w:rPr>
      </w:pPr>
    </w:p>
    <w:p w14:paraId="106B803E" w14:textId="77777777" w:rsidR="0028367B" w:rsidRPr="00E4104A" w:rsidRDefault="0028367B" w:rsidP="005601FA">
      <w:pPr>
        <w:pStyle w:val="ListParagraph"/>
        <w:numPr>
          <w:ilvl w:val="1"/>
          <w:numId w:val="6"/>
        </w:numPr>
        <w:ind w:left="2160" w:hanging="360"/>
        <w:rPr>
          <w:rFonts w:ascii="Times New Roman" w:hAnsi="Times New Roman" w:cs="Times New Roman"/>
          <w:sz w:val="24"/>
          <w:szCs w:val="24"/>
        </w:rPr>
      </w:pPr>
      <w:r w:rsidRPr="00E4104A">
        <w:rPr>
          <w:rFonts w:ascii="Times New Roman" w:hAnsi="Times New Roman" w:cs="Times New Roman"/>
          <w:sz w:val="24"/>
          <w:szCs w:val="24"/>
        </w:rPr>
        <w:t>who is eligible for appointment, how decisions are made about the percentage of appointment a PA will receive, and how applicants are ranked (e.g. Master's vs. Doctoral students, initial year vs. continuing students);</w:t>
      </w:r>
    </w:p>
    <w:p w14:paraId="07238904" w14:textId="77777777" w:rsidR="0028367B" w:rsidRDefault="0028367B" w:rsidP="005601FA">
      <w:pPr>
        <w:ind w:left="2160" w:hanging="360"/>
        <w:rPr>
          <w:rFonts w:ascii="Times New Roman" w:hAnsi="Times New Roman" w:cs="Times New Roman"/>
          <w:sz w:val="24"/>
          <w:szCs w:val="24"/>
        </w:rPr>
      </w:pPr>
    </w:p>
    <w:p w14:paraId="794C24A8" w14:textId="77777777" w:rsidR="0028367B" w:rsidRPr="00E4104A" w:rsidRDefault="0028367B" w:rsidP="005601FA">
      <w:pPr>
        <w:pStyle w:val="ListParagraph"/>
        <w:numPr>
          <w:ilvl w:val="1"/>
          <w:numId w:val="6"/>
        </w:numPr>
        <w:ind w:left="2160" w:hanging="360"/>
        <w:rPr>
          <w:rFonts w:ascii="Times New Roman" w:hAnsi="Times New Roman" w:cs="Times New Roman"/>
          <w:sz w:val="24"/>
          <w:szCs w:val="24"/>
        </w:rPr>
      </w:pPr>
      <w:r w:rsidRPr="00E4104A">
        <w:rPr>
          <w:rFonts w:ascii="Times New Roman" w:hAnsi="Times New Roman" w:cs="Times New Roman"/>
          <w:sz w:val="24"/>
          <w:szCs w:val="24"/>
        </w:rPr>
        <w:t>what weight is given to previous experience;</w:t>
      </w:r>
    </w:p>
    <w:p w14:paraId="792748CC" w14:textId="77777777" w:rsidR="0028367B" w:rsidRDefault="0028367B" w:rsidP="005601FA">
      <w:pPr>
        <w:ind w:left="2160" w:hanging="360"/>
        <w:rPr>
          <w:rFonts w:ascii="Times New Roman" w:hAnsi="Times New Roman" w:cs="Times New Roman"/>
          <w:sz w:val="24"/>
          <w:szCs w:val="24"/>
        </w:rPr>
      </w:pPr>
    </w:p>
    <w:p w14:paraId="7320BF67" w14:textId="77777777" w:rsidR="0028367B" w:rsidRPr="00E4104A" w:rsidRDefault="0028367B" w:rsidP="005601FA">
      <w:pPr>
        <w:pStyle w:val="ListParagraph"/>
        <w:numPr>
          <w:ilvl w:val="1"/>
          <w:numId w:val="6"/>
        </w:numPr>
        <w:ind w:left="2160" w:hanging="360"/>
        <w:rPr>
          <w:rFonts w:ascii="Times New Roman" w:hAnsi="Times New Roman" w:cs="Times New Roman"/>
          <w:sz w:val="24"/>
          <w:szCs w:val="24"/>
        </w:rPr>
      </w:pPr>
      <w:r w:rsidRPr="00E4104A">
        <w:rPr>
          <w:rFonts w:ascii="Times New Roman" w:hAnsi="Times New Roman" w:cs="Times New Roman"/>
          <w:sz w:val="24"/>
          <w:szCs w:val="24"/>
        </w:rPr>
        <w:t>what weight is given to grant requirements;</w:t>
      </w:r>
    </w:p>
    <w:p w14:paraId="4A5BD804" w14:textId="77777777" w:rsidR="0028367B" w:rsidRDefault="0028367B" w:rsidP="005601FA">
      <w:pPr>
        <w:ind w:left="2160" w:hanging="360"/>
        <w:rPr>
          <w:rFonts w:ascii="Times New Roman" w:hAnsi="Times New Roman" w:cs="Times New Roman"/>
          <w:sz w:val="24"/>
          <w:szCs w:val="24"/>
        </w:rPr>
      </w:pPr>
    </w:p>
    <w:p w14:paraId="407AE633" w14:textId="77777777" w:rsidR="0028367B" w:rsidRPr="00E4104A" w:rsidRDefault="0028367B" w:rsidP="005601FA">
      <w:pPr>
        <w:pStyle w:val="ListParagraph"/>
        <w:numPr>
          <w:ilvl w:val="1"/>
          <w:numId w:val="6"/>
        </w:numPr>
        <w:ind w:left="2160" w:hanging="360"/>
        <w:rPr>
          <w:rFonts w:ascii="Times New Roman" w:hAnsi="Times New Roman" w:cs="Times New Roman"/>
          <w:sz w:val="24"/>
          <w:szCs w:val="24"/>
        </w:rPr>
      </w:pPr>
      <w:r w:rsidRPr="00E4104A">
        <w:rPr>
          <w:rFonts w:ascii="Times New Roman" w:hAnsi="Times New Roman" w:cs="Times New Roman"/>
          <w:sz w:val="24"/>
          <w:szCs w:val="24"/>
        </w:rPr>
        <w:t>for continuing appointments, what evaluative factors are used (e.g., if previous PA performance is deemed relevant, how is it to be evaluated; are academic records being used, etc.).</w:t>
      </w:r>
    </w:p>
    <w:p w14:paraId="45DDF6B6" w14:textId="77777777" w:rsidR="0028367B" w:rsidRPr="007224D0" w:rsidRDefault="0028367B" w:rsidP="005601FA">
      <w:pPr>
        <w:ind w:left="1080"/>
        <w:rPr>
          <w:rFonts w:ascii="Times New Roman" w:hAnsi="Times New Roman" w:cs="Times New Roman"/>
          <w:sz w:val="24"/>
          <w:szCs w:val="24"/>
        </w:rPr>
      </w:pPr>
    </w:p>
    <w:p w14:paraId="6F4E8931" w14:textId="77777777" w:rsidR="0028367B" w:rsidRPr="007224D0" w:rsidRDefault="0028367B" w:rsidP="005601FA">
      <w:pPr>
        <w:ind w:left="2160"/>
        <w:rPr>
          <w:rFonts w:ascii="Times New Roman" w:hAnsi="Times New Roman" w:cs="Times New Roman"/>
          <w:sz w:val="24"/>
          <w:szCs w:val="24"/>
        </w:rPr>
      </w:pPr>
      <w:r w:rsidRPr="007224D0">
        <w:rPr>
          <w:rFonts w:ascii="Times New Roman" w:hAnsi="Times New Roman" w:cs="Times New Roman"/>
          <w:sz w:val="24"/>
          <w:szCs w:val="24"/>
        </w:rPr>
        <w:t>The above are meant to be exemplary rather than mandatory. The intent is that</w:t>
      </w:r>
      <w:r>
        <w:rPr>
          <w:rFonts w:ascii="Times New Roman" w:hAnsi="Times New Roman" w:cs="Times New Roman"/>
          <w:sz w:val="24"/>
          <w:szCs w:val="24"/>
        </w:rPr>
        <w:t xml:space="preserve"> </w:t>
      </w:r>
      <w:r w:rsidRPr="007224D0">
        <w:rPr>
          <w:rFonts w:ascii="Times New Roman" w:hAnsi="Times New Roman" w:cs="Times New Roman"/>
          <w:sz w:val="24"/>
          <w:szCs w:val="24"/>
        </w:rPr>
        <w:t>candidates shall be given clear information concerning the framework in which their</w:t>
      </w:r>
      <w:r>
        <w:rPr>
          <w:rFonts w:ascii="Times New Roman" w:hAnsi="Times New Roman" w:cs="Times New Roman"/>
          <w:sz w:val="24"/>
          <w:szCs w:val="24"/>
        </w:rPr>
        <w:t xml:space="preserve"> </w:t>
      </w:r>
      <w:r w:rsidRPr="007224D0">
        <w:rPr>
          <w:rFonts w:ascii="Times New Roman" w:hAnsi="Times New Roman" w:cs="Times New Roman"/>
          <w:sz w:val="24"/>
          <w:szCs w:val="24"/>
        </w:rPr>
        <w:t>applications are being considered.</w:t>
      </w:r>
    </w:p>
    <w:p w14:paraId="32F21E47" w14:textId="77777777" w:rsidR="0028367B" w:rsidRDefault="0028367B" w:rsidP="005601FA">
      <w:pPr>
        <w:ind w:left="2160"/>
        <w:rPr>
          <w:rFonts w:ascii="Times New Roman" w:hAnsi="Times New Roman" w:cs="Times New Roman"/>
          <w:sz w:val="24"/>
          <w:szCs w:val="24"/>
        </w:rPr>
      </w:pPr>
    </w:p>
    <w:p w14:paraId="0D805ED7" w14:textId="77777777" w:rsidR="0028367B" w:rsidRPr="007224D0" w:rsidRDefault="0028367B" w:rsidP="005601FA">
      <w:pPr>
        <w:ind w:left="2160"/>
        <w:rPr>
          <w:rFonts w:ascii="Times New Roman" w:hAnsi="Times New Roman" w:cs="Times New Roman"/>
          <w:sz w:val="24"/>
          <w:szCs w:val="24"/>
        </w:rPr>
      </w:pPr>
      <w:r w:rsidRPr="007224D0">
        <w:rPr>
          <w:rFonts w:ascii="Times New Roman" w:hAnsi="Times New Roman" w:cs="Times New Roman"/>
          <w:sz w:val="24"/>
          <w:szCs w:val="24"/>
        </w:rPr>
        <w:t>Funding decisions shall not be made for arbitrary or capricious reasons. In making</w:t>
      </w:r>
      <w:r>
        <w:rPr>
          <w:rFonts w:ascii="Times New Roman" w:hAnsi="Times New Roman" w:cs="Times New Roman"/>
          <w:sz w:val="24"/>
          <w:szCs w:val="24"/>
        </w:rPr>
        <w:t xml:space="preserve"> </w:t>
      </w:r>
      <w:r w:rsidRPr="007224D0">
        <w:rPr>
          <w:rFonts w:ascii="Times New Roman" w:hAnsi="Times New Roman" w:cs="Times New Roman"/>
          <w:sz w:val="24"/>
          <w:szCs w:val="24"/>
        </w:rPr>
        <w:t>such decisions, the department chair may but is not required to establish a mechanism</w:t>
      </w:r>
      <w:r>
        <w:rPr>
          <w:rFonts w:ascii="Times New Roman" w:hAnsi="Times New Roman" w:cs="Times New Roman"/>
          <w:sz w:val="24"/>
          <w:szCs w:val="24"/>
        </w:rPr>
        <w:t xml:space="preserve"> </w:t>
      </w:r>
      <w:r w:rsidRPr="007224D0">
        <w:rPr>
          <w:rFonts w:ascii="Times New Roman" w:hAnsi="Times New Roman" w:cs="Times New Roman"/>
          <w:sz w:val="24"/>
          <w:szCs w:val="24"/>
        </w:rPr>
        <w:t>for soliciting graduate student employee input.</w:t>
      </w:r>
    </w:p>
    <w:p w14:paraId="10C317CE" w14:textId="77777777" w:rsidR="0028367B" w:rsidRDefault="0028367B" w:rsidP="005601FA">
      <w:pPr>
        <w:ind w:left="1080"/>
        <w:rPr>
          <w:rFonts w:ascii="Times New Roman" w:hAnsi="Times New Roman" w:cs="Times New Roman"/>
          <w:sz w:val="24"/>
          <w:szCs w:val="24"/>
        </w:rPr>
      </w:pPr>
    </w:p>
    <w:p w14:paraId="2774E812" w14:textId="77777777" w:rsidR="0028367B" w:rsidRPr="00F403AB" w:rsidRDefault="0028367B" w:rsidP="005601FA">
      <w:pPr>
        <w:pStyle w:val="ListParagraph"/>
        <w:numPr>
          <w:ilvl w:val="0"/>
          <w:numId w:val="10"/>
        </w:numPr>
        <w:ind w:left="1440"/>
        <w:rPr>
          <w:rFonts w:ascii="Times New Roman" w:hAnsi="Times New Roman" w:cs="Times New Roman"/>
          <w:sz w:val="24"/>
          <w:szCs w:val="24"/>
          <w:u w:val="single"/>
        </w:rPr>
      </w:pPr>
      <w:r w:rsidRPr="00F403AB">
        <w:rPr>
          <w:rFonts w:ascii="Times New Roman" w:hAnsi="Times New Roman" w:cs="Times New Roman"/>
          <w:sz w:val="24"/>
          <w:szCs w:val="24"/>
          <w:u w:val="single"/>
        </w:rPr>
        <w:t>Assignments</w:t>
      </w:r>
    </w:p>
    <w:p w14:paraId="4AF7B0C9" w14:textId="77777777" w:rsidR="0028367B" w:rsidRPr="00F403AB" w:rsidRDefault="0028367B" w:rsidP="005601FA">
      <w:pPr>
        <w:pStyle w:val="ListParagraph"/>
        <w:ind w:left="1440"/>
        <w:rPr>
          <w:rFonts w:ascii="Times New Roman" w:hAnsi="Times New Roman" w:cs="Times New Roman"/>
          <w:sz w:val="24"/>
          <w:szCs w:val="24"/>
        </w:rPr>
      </w:pPr>
    </w:p>
    <w:p w14:paraId="1B45FC58" w14:textId="635DC30F" w:rsidR="0028367B" w:rsidRPr="007224D0" w:rsidRDefault="0028367B" w:rsidP="005601FA">
      <w:pPr>
        <w:ind w:left="1800" w:hanging="360"/>
        <w:rPr>
          <w:rFonts w:ascii="Times New Roman" w:hAnsi="Times New Roman" w:cs="Times New Roman"/>
          <w:sz w:val="24"/>
          <w:szCs w:val="24"/>
        </w:rPr>
      </w:pPr>
      <w:r w:rsidRPr="007224D0">
        <w:rPr>
          <w:rFonts w:ascii="Times New Roman" w:hAnsi="Times New Roman" w:cs="Times New Roman"/>
          <w:sz w:val="24"/>
          <w:szCs w:val="24"/>
        </w:rPr>
        <w:t>i.</w:t>
      </w:r>
      <w:r>
        <w:rPr>
          <w:rFonts w:ascii="Times New Roman" w:hAnsi="Times New Roman" w:cs="Times New Roman"/>
          <w:sz w:val="24"/>
          <w:szCs w:val="24"/>
        </w:rPr>
        <w:tab/>
      </w:r>
      <w:r w:rsidRPr="007224D0">
        <w:rPr>
          <w:rFonts w:ascii="Times New Roman" w:hAnsi="Times New Roman" w:cs="Times New Roman"/>
          <w:sz w:val="24"/>
          <w:szCs w:val="24"/>
        </w:rPr>
        <w:t>A list of grants</w:t>
      </w:r>
      <w:r>
        <w:rPr>
          <w:rFonts w:ascii="Times New Roman" w:hAnsi="Times New Roman" w:cs="Times New Roman"/>
          <w:sz w:val="24"/>
          <w:szCs w:val="24"/>
        </w:rPr>
        <w:t xml:space="preserve"> </w:t>
      </w:r>
      <w:r w:rsidRPr="001F12BD">
        <w:rPr>
          <w:rFonts w:ascii="Times New Roman" w:hAnsi="Times New Roman" w:cs="Times New Roman"/>
          <w:color w:val="2E74B5" w:themeColor="accent5" w:themeShade="BF"/>
          <w:sz w:val="24"/>
          <w:szCs w:val="24"/>
          <w:u w:val="single"/>
        </w:rPr>
        <w:t>with unfilled PA positions</w:t>
      </w:r>
      <w:r w:rsidRPr="007224D0">
        <w:rPr>
          <w:rFonts w:ascii="Times New Roman" w:hAnsi="Times New Roman" w:cs="Times New Roman"/>
          <w:sz w:val="24"/>
          <w:szCs w:val="24"/>
        </w:rPr>
        <w:t xml:space="preserve"> shall be generated centrally and posted in departments four times</w:t>
      </w:r>
      <w:r>
        <w:rPr>
          <w:rFonts w:ascii="Times New Roman" w:hAnsi="Times New Roman" w:cs="Times New Roman"/>
          <w:sz w:val="24"/>
          <w:szCs w:val="24"/>
        </w:rPr>
        <w:t xml:space="preserve"> </w:t>
      </w:r>
      <w:r w:rsidRPr="007224D0">
        <w:rPr>
          <w:rFonts w:ascii="Times New Roman" w:hAnsi="Times New Roman" w:cs="Times New Roman"/>
          <w:sz w:val="24"/>
          <w:szCs w:val="24"/>
        </w:rPr>
        <w:t>a year. This list shall include: name of grant, name of the PI, granting agency,</w:t>
      </w:r>
      <w:r>
        <w:rPr>
          <w:rFonts w:ascii="Times New Roman" w:hAnsi="Times New Roman" w:cs="Times New Roman"/>
          <w:sz w:val="24"/>
          <w:szCs w:val="24"/>
        </w:rPr>
        <w:t xml:space="preserve"> </w:t>
      </w:r>
      <w:r w:rsidRPr="007224D0">
        <w:rPr>
          <w:rFonts w:ascii="Times New Roman" w:hAnsi="Times New Roman" w:cs="Times New Roman"/>
          <w:sz w:val="24"/>
          <w:szCs w:val="24"/>
        </w:rPr>
        <w:t>amount of the grant, and the starting and ending dates for the current grant.</w:t>
      </w:r>
      <w:r>
        <w:rPr>
          <w:rFonts w:ascii="Times New Roman" w:hAnsi="Times New Roman" w:cs="Times New Roman"/>
          <w:sz w:val="24"/>
          <w:szCs w:val="24"/>
        </w:rPr>
        <w:t xml:space="preserve">  </w:t>
      </w:r>
      <w:r w:rsidRPr="009B3254">
        <w:rPr>
          <w:rFonts w:ascii="Times New Roman" w:hAnsi="Times New Roman" w:cs="Times New Roman"/>
          <w:strike/>
          <w:color w:val="2E74B5" w:themeColor="accent5" w:themeShade="BF"/>
          <w:sz w:val="24"/>
          <w:szCs w:val="24"/>
        </w:rPr>
        <w:t xml:space="preserve">Department heads shall add any grants funded by other sources when they </w:t>
      </w:r>
      <w:r w:rsidRPr="001F12BD">
        <w:rPr>
          <w:rFonts w:ascii="Times New Roman" w:hAnsi="Times New Roman" w:cs="Times New Roman"/>
          <w:strike/>
          <w:color w:val="2E74B5" w:themeColor="accent5" w:themeShade="BF"/>
          <w:sz w:val="24"/>
          <w:szCs w:val="24"/>
        </w:rPr>
        <w:t>receive the printout from the Office of Grant and Contract Administration</w:t>
      </w:r>
      <w:r w:rsidRPr="007224D0">
        <w:rPr>
          <w:rFonts w:ascii="Times New Roman" w:hAnsi="Times New Roman" w:cs="Times New Roman"/>
          <w:sz w:val="24"/>
          <w:szCs w:val="24"/>
        </w:rPr>
        <w:t xml:space="preserve">. </w:t>
      </w:r>
      <w:r w:rsidRPr="001F0D36">
        <w:rPr>
          <w:rFonts w:ascii="Times New Roman" w:hAnsi="Times New Roman" w:cs="Times New Roman"/>
          <w:strike/>
          <w:color w:val="2E74B5" w:themeColor="accent5" w:themeShade="BF"/>
          <w:sz w:val="24"/>
          <w:szCs w:val="24"/>
        </w:rPr>
        <w:t>At the beginning of each semester (b</w:t>
      </w:r>
      <w:r w:rsidR="001F0D36" w:rsidRPr="00A0732E">
        <w:rPr>
          <w:rFonts w:ascii="Times New Roman" w:hAnsi="Times New Roman" w:cs="Times New Roman"/>
          <w:color w:val="2E74B5" w:themeColor="accent5" w:themeShade="BF"/>
          <w:sz w:val="24"/>
          <w:szCs w:val="24"/>
        </w:rPr>
        <w:t>B</w:t>
      </w:r>
      <w:r w:rsidRPr="007224D0">
        <w:rPr>
          <w:rFonts w:ascii="Times New Roman" w:hAnsi="Times New Roman" w:cs="Times New Roman"/>
          <w:sz w:val="24"/>
          <w:szCs w:val="24"/>
        </w:rPr>
        <w:t>y the first week of the second month of the</w:t>
      </w:r>
      <w:r>
        <w:rPr>
          <w:rFonts w:ascii="Times New Roman" w:hAnsi="Times New Roman" w:cs="Times New Roman"/>
          <w:sz w:val="24"/>
          <w:szCs w:val="24"/>
        </w:rPr>
        <w:t xml:space="preserve"> </w:t>
      </w:r>
      <w:r w:rsidRPr="007224D0">
        <w:rPr>
          <w:rFonts w:ascii="Times New Roman" w:hAnsi="Times New Roman" w:cs="Times New Roman"/>
          <w:sz w:val="24"/>
          <w:szCs w:val="24"/>
        </w:rPr>
        <w:t>semester</w:t>
      </w:r>
      <w:r w:rsidRPr="00A0732E">
        <w:rPr>
          <w:rFonts w:ascii="Times New Roman" w:hAnsi="Times New Roman" w:cs="Times New Roman"/>
          <w:strike/>
          <w:color w:val="2E74B5" w:themeColor="accent5" w:themeShade="BF"/>
          <w:sz w:val="24"/>
          <w:szCs w:val="24"/>
        </w:rPr>
        <w:t>)</w:t>
      </w:r>
      <w:r w:rsidR="00BD6D46" w:rsidRPr="00BD6D46">
        <w:rPr>
          <w:rFonts w:ascii="Times New Roman" w:hAnsi="Times New Roman" w:cs="Times New Roman"/>
          <w:strike/>
          <w:color w:val="2E74B5" w:themeColor="accent5" w:themeShade="BF"/>
          <w:sz w:val="24"/>
          <w:szCs w:val="24"/>
        </w:rPr>
        <w:t>,</w:t>
      </w:r>
      <w:r w:rsidRPr="007224D0">
        <w:rPr>
          <w:rFonts w:ascii="Times New Roman" w:hAnsi="Times New Roman" w:cs="Times New Roman"/>
          <w:sz w:val="24"/>
          <w:szCs w:val="24"/>
        </w:rPr>
        <w:t xml:space="preserve"> the department shall add to the above list</w:t>
      </w:r>
      <w:r w:rsidR="009C6F3C">
        <w:rPr>
          <w:rFonts w:ascii="Times New Roman" w:hAnsi="Times New Roman" w:cs="Times New Roman"/>
          <w:sz w:val="24"/>
          <w:szCs w:val="24"/>
        </w:rPr>
        <w:t xml:space="preserve"> </w:t>
      </w:r>
      <w:r w:rsidR="009C6F3C" w:rsidRPr="00A0732E">
        <w:rPr>
          <w:rFonts w:ascii="Times New Roman" w:hAnsi="Times New Roman" w:cs="Times New Roman"/>
          <w:color w:val="2E74B5" w:themeColor="accent5" w:themeShade="BF"/>
          <w:sz w:val="24"/>
          <w:szCs w:val="24"/>
        </w:rPr>
        <w:t>any grants funded by other sources</w:t>
      </w:r>
      <w:r w:rsidRPr="007224D0">
        <w:rPr>
          <w:rFonts w:ascii="Times New Roman" w:hAnsi="Times New Roman" w:cs="Times New Roman"/>
          <w:sz w:val="24"/>
          <w:szCs w:val="24"/>
        </w:rPr>
        <w:t xml:space="preserve"> </w:t>
      </w:r>
      <w:r w:rsidRPr="00DE730C">
        <w:rPr>
          <w:rFonts w:ascii="Times New Roman" w:hAnsi="Times New Roman" w:cs="Times New Roman"/>
          <w:strike/>
          <w:color w:val="2E74B5" w:themeColor="accent5" w:themeShade="BF"/>
          <w:sz w:val="24"/>
          <w:szCs w:val="24"/>
        </w:rPr>
        <w:t>the number of PAs written into the grant</w:t>
      </w:r>
      <w:r w:rsidRPr="007224D0">
        <w:rPr>
          <w:rFonts w:ascii="Times New Roman" w:hAnsi="Times New Roman" w:cs="Times New Roman"/>
          <w:sz w:val="24"/>
          <w:szCs w:val="24"/>
        </w:rPr>
        <w:t>, and which PAs are working on those grants. These lists shall be</w:t>
      </w:r>
      <w:r>
        <w:rPr>
          <w:rFonts w:ascii="Times New Roman" w:hAnsi="Times New Roman" w:cs="Times New Roman"/>
          <w:sz w:val="24"/>
          <w:szCs w:val="24"/>
        </w:rPr>
        <w:t xml:space="preserve"> </w:t>
      </w:r>
      <w:r w:rsidRPr="007224D0">
        <w:rPr>
          <w:rFonts w:ascii="Times New Roman" w:hAnsi="Times New Roman" w:cs="Times New Roman"/>
          <w:sz w:val="24"/>
          <w:szCs w:val="24"/>
        </w:rPr>
        <w:t>posted in a central location, accessible to graduate student employees in the</w:t>
      </w:r>
      <w:r>
        <w:rPr>
          <w:rFonts w:ascii="Times New Roman" w:hAnsi="Times New Roman" w:cs="Times New Roman"/>
          <w:sz w:val="24"/>
          <w:szCs w:val="24"/>
        </w:rPr>
        <w:t xml:space="preserve"> </w:t>
      </w:r>
      <w:r w:rsidRPr="007224D0">
        <w:rPr>
          <w:rFonts w:ascii="Times New Roman" w:hAnsi="Times New Roman" w:cs="Times New Roman"/>
          <w:sz w:val="24"/>
          <w:szCs w:val="24"/>
        </w:rPr>
        <w:t>department.</w:t>
      </w:r>
    </w:p>
    <w:p w14:paraId="66EE6FF8" w14:textId="77777777" w:rsidR="0028367B" w:rsidRDefault="0028367B" w:rsidP="005601FA">
      <w:pPr>
        <w:pStyle w:val="ListParagraph"/>
        <w:ind w:left="1800"/>
        <w:rPr>
          <w:rFonts w:ascii="Times New Roman" w:hAnsi="Times New Roman" w:cs="Times New Roman"/>
          <w:sz w:val="24"/>
          <w:szCs w:val="24"/>
        </w:rPr>
      </w:pPr>
    </w:p>
    <w:p w14:paraId="644A592E" w14:textId="77777777" w:rsidR="0028367B" w:rsidRPr="00445B03" w:rsidRDefault="0028367B" w:rsidP="005601FA">
      <w:pPr>
        <w:pStyle w:val="ListParagraph"/>
        <w:numPr>
          <w:ilvl w:val="0"/>
          <w:numId w:val="11"/>
        </w:numPr>
        <w:ind w:left="1800" w:hanging="360"/>
        <w:rPr>
          <w:rFonts w:ascii="Times New Roman" w:hAnsi="Times New Roman" w:cs="Times New Roman"/>
          <w:sz w:val="24"/>
          <w:szCs w:val="24"/>
        </w:rPr>
      </w:pPr>
      <w:r w:rsidRPr="00445B03">
        <w:rPr>
          <w:rFonts w:ascii="Times New Roman" w:hAnsi="Times New Roman" w:cs="Times New Roman"/>
          <w:sz w:val="24"/>
          <w:szCs w:val="24"/>
        </w:rPr>
        <w:t xml:space="preserve">Department heads shall ensure that funded research-in-progress is presented to the graduate students in their departments in an oral presentation once each year, or the department head shall generate a funded research-in-progress list that is posted in departments. Principal investigators shall be urged to inform department heads of their research when funding is likely. Such research will </w:t>
      </w:r>
      <w:r w:rsidRPr="00445B03">
        <w:rPr>
          <w:rFonts w:ascii="Times New Roman" w:hAnsi="Times New Roman" w:cs="Times New Roman"/>
          <w:sz w:val="24"/>
          <w:szCs w:val="24"/>
        </w:rPr>
        <w:lastRenderedPageBreak/>
        <w:t xml:space="preserve">be added to research-in-progress lists. A principal investigator's failure to report such research shall not be subject to Article 31, Grievance Procedure. </w:t>
      </w:r>
      <w:r>
        <w:rPr>
          <w:rFonts w:ascii="Times New Roman" w:hAnsi="Times New Roman" w:cs="Times New Roman"/>
          <w:sz w:val="24"/>
          <w:szCs w:val="24"/>
        </w:rPr>
        <w:t xml:space="preserve"> </w:t>
      </w:r>
      <w:r w:rsidRPr="000066F4">
        <w:rPr>
          <w:rFonts w:ascii="Times New Roman" w:hAnsi="Times New Roman" w:cs="Times New Roman"/>
          <w:color w:val="2E74B5" w:themeColor="accent5" w:themeShade="BF"/>
          <w:sz w:val="24"/>
          <w:szCs w:val="24"/>
          <w:u w:val="single"/>
        </w:rPr>
        <w:t>Consistent with intellectual property protections and any requirements or restriction of the funding agency,</w:t>
      </w:r>
      <w:r w:rsidRPr="000066F4">
        <w:rPr>
          <w:rFonts w:ascii="Times New Roman" w:hAnsi="Times New Roman" w:cs="Times New Roman"/>
          <w:color w:val="2E74B5" w:themeColor="accent5" w:themeShade="BF"/>
          <w:sz w:val="24"/>
          <w:szCs w:val="24"/>
        </w:rPr>
        <w:t xml:space="preserve"> </w:t>
      </w:r>
      <w:r w:rsidRPr="000066F4">
        <w:rPr>
          <w:rFonts w:ascii="Times New Roman" w:hAnsi="Times New Roman" w:cs="Times New Roman"/>
          <w:strike/>
          <w:color w:val="2E74B5" w:themeColor="accent5" w:themeShade="BF"/>
          <w:sz w:val="24"/>
          <w:szCs w:val="24"/>
        </w:rPr>
        <w:t>C</w:t>
      </w:r>
      <w:r w:rsidRPr="000066F4">
        <w:rPr>
          <w:rFonts w:ascii="Times New Roman" w:hAnsi="Times New Roman" w:cs="Times New Roman"/>
          <w:color w:val="2E74B5" w:themeColor="accent5" w:themeShade="BF"/>
          <w:sz w:val="24"/>
          <w:szCs w:val="24"/>
          <w:u w:val="single"/>
        </w:rPr>
        <w:t>c</w:t>
      </w:r>
      <w:r w:rsidRPr="00445B03">
        <w:rPr>
          <w:rFonts w:ascii="Times New Roman" w:hAnsi="Times New Roman" w:cs="Times New Roman"/>
          <w:sz w:val="24"/>
          <w:szCs w:val="24"/>
        </w:rPr>
        <w:t>opies of grant proposals for all funded research shall be available for review by graduate  students, using procedures developed by the Administration.</w:t>
      </w:r>
      <w:r>
        <w:rPr>
          <w:rFonts w:ascii="Times New Roman" w:hAnsi="Times New Roman" w:cs="Times New Roman"/>
          <w:sz w:val="24"/>
          <w:szCs w:val="24"/>
        </w:rPr>
        <w:t xml:space="preserve"> </w:t>
      </w:r>
    </w:p>
    <w:p w14:paraId="134C1C9F" w14:textId="77777777" w:rsidR="0028367B" w:rsidRDefault="0028367B" w:rsidP="005601FA">
      <w:pPr>
        <w:ind w:left="1080"/>
        <w:rPr>
          <w:rFonts w:ascii="Times New Roman" w:hAnsi="Times New Roman" w:cs="Times New Roman"/>
          <w:sz w:val="24"/>
          <w:szCs w:val="24"/>
        </w:rPr>
      </w:pPr>
    </w:p>
    <w:p w14:paraId="69F2AA3E" w14:textId="77777777" w:rsidR="0028367B" w:rsidRPr="007224D0" w:rsidRDefault="0028367B" w:rsidP="005601FA">
      <w:pPr>
        <w:ind w:left="1440"/>
        <w:rPr>
          <w:rFonts w:ascii="Times New Roman" w:hAnsi="Times New Roman" w:cs="Times New Roman"/>
          <w:sz w:val="24"/>
          <w:szCs w:val="24"/>
        </w:rPr>
      </w:pPr>
      <w:r w:rsidRPr="007224D0">
        <w:rPr>
          <w:rFonts w:ascii="Times New Roman" w:hAnsi="Times New Roman" w:cs="Times New Roman"/>
          <w:sz w:val="24"/>
          <w:szCs w:val="24"/>
        </w:rPr>
        <w:t>Department heads shall ensure that there is a mechanism by which any students</w:t>
      </w:r>
      <w:r>
        <w:rPr>
          <w:rFonts w:ascii="Times New Roman" w:hAnsi="Times New Roman" w:cs="Times New Roman"/>
          <w:sz w:val="24"/>
          <w:szCs w:val="24"/>
        </w:rPr>
        <w:t xml:space="preserve"> </w:t>
      </w:r>
      <w:r w:rsidRPr="007224D0">
        <w:rPr>
          <w:rFonts w:ascii="Times New Roman" w:hAnsi="Times New Roman" w:cs="Times New Roman"/>
          <w:sz w:val="24"/>
          <w:szCs w:val="24"/>
        </w:rPr>
        <w:t>who are interested in a research project will have the opportunity to receive</w:t>
      </w:r>
      <w:r>
        <w:rPr>
          <w:rFonts w:ascii="Times New Roman" w:hAnsi="Times New Roman" w:cs="Times New Roman"/>
          <w:sz w:val="24"/>
          <w:szCs w:val="24"/>
        </w:rPr>
        <w:t xml:space="preserve"> </w:t>
      </w:r>
      <w:r w:rsidRPr="007224D0">
        <w:rPr>
          <w:rFonts w:ascii="Times New Roman" w:hAnsi="Times New Roman" w:cs="Times New Roman"/>
          <w:sz w:val="24"/>
          <w:szCs w:val="24"/>
        </w:rPr>
        <w:t>further information on appointment possibilities, if such information is</w:t>
      </w:r>
      <w:r>
        <w:rPr>
          <w:rFonts w:ascii="Times New Roman" w:hAnsi="Times New Roman" w:cs="Times New Roman"/>
          <w:sz w:val="24"/>
          <w:szCs w:val="24"/>
        </w:rPr>
        <w:t xml:space="preserve"> </w:t>
      </w:r>
      <w:r w:rsidRPr="007224D0">
        <w:rPr>
          <w:rFonts w:ascii="Times New Roman" w:hAnsi="Times New Roman" w:cs="Times New Roman"/>
          <w:sz w:val="24"/>
          <w:szCs w:val="24"/>
        </w:rPr>
        <w:t>available.</w:t>
      </w:r>
    </w:p>
    <w:p w14:paraId="1D7A0C5B" w14:textId="77777777" w:rsidR="0028367B" w:rsidRDefault="0028367B" w:rsidP="005601FA">
      <w:pPr>
        <w:ind w:left="1080"/>
        <w:rPr>
          <w:rFonts w:ascii="Times New Roman" w:hAnsi="Times New Roman" w:cs="Times New Roman"/>
          <w:sz w:val="24"/>
          <w:szCs w:val="24"/>
        </w:rPr>
      </w:pPr>
    </w:p>
    <w:p w14:paraId="6E38ADE3" w14:textId="77777777" w:rsidR="0028367B" w:rsidRPr="00445B03" w:rsidRDefault="0028367B" w:rsidP="005601FA">
      <w:pPr>
        <w:pStyle w:val="ListParagraph"/>
        <w:numPr>
          <w:ilvl w:val="0"/>
          <w:numId w:val="11"/>
        </w:numPr>
        <w:ind w:left="1800" w:hanging="360"/>
        <w:rPr>
          <w:rFonts w:ascii="Times New Roman" w:hAnsi="Times New Roman" w:cs="Times New Roman"/>
          <w:sz w:val="24"/>
          <w:szCs w:val="24"/>
        </w:rPr>
      </w:pPr>
      <w:r w:rsidRPr="00445B03">
        <w:rPr>
          <w:rFonts w:ascii="Times New Roman" w:hAnsi="Times New Roman" w:cs="Times New Roman"/>
          <w:sz w:val="24"/>
          <w:szCs w:val="24"/>
        </w:rPr>
        <w:t>PAs that are open and for which faculty are looking for individuals shall be posted in the following way:</w:t>
      </w:r>
    </w:p>
    <w:p w14:paraId="0F73CB76" w14:textId="77777777" w:rsidR="0028367B" w:rsidRDefault="0028367B" w:rsidP="005601FA">
      <w:pPr>
        <w:ind w:left="1080"/>
        <w:rPr>
          <w:rFonts w:ascii="Times New Roman" w:hAnsi="Times New Roman" w:cs="Times New Roman"/>
          <w:sz w:val="24"/>
          <w:szCs w:val="24"/>
        </w:rPr>
      </w:pPr>
    </w:p>
    <w:p w14:paraId="68513A38" w14:textId="77777777" w:rsidR="0028367B" w:rsidRPr="004E0EED" w:rsidRDefault="0028367B" w:rsidP="005601FA">
      <w:pPr>
        <w:pStyle w:val="ListParagraph"/>
        <w:numPr>
          <w:ilvl w:val="0"/>
          <w:numId w:val="12"/>
        </w:numPr>
        <w:ind w:left="2520"/>
        <w:rPr>
          <w:rFonts w:ascii="Times New Roman" w:hAnsi="Times New Roman" w:cs="Times New Roman"/>
          <w:sz w:val="24"/>
          <w:szCs w:val="24"/>
          <w:u w:val="single"/>
        </w:rPr>
      </w:pPr>
      <w:r w:rsidRPr="004E0EED">
        <w:rPr>
          <w:rFonts w:ascii="Times New Roman" w:hAnsi="Times New Roman" w:cs="Times New Roman"/>
          <w:sz w:val="24"/>
          <w:szCs w:val="24"/>
          <w:u w:val="single"/>
        </w:rPr>
        <w:t>Posting for Assignments Available Only to Graduate Students in the Employing Department:</w:t>
      </w:r>
    </w:p>
    <w:p w14:paraId="0F3353B5" w14:textId="77777777" w:rsidR="0028367B" w:rsidRDefault="0028367B" w:rsidP="005601FA">
      <w:pPr>
        <w:ind w:left="1080"/>
        <w:rPr>
          <w:rFonts w:ascii="Times New Roman" w:hAnsi="Times New Roman" w:cs="Times New Roman"/>
          <w:sz w:val="24"/>
          <w:szCs w:val="24"/>
        </w:rPr>
      </w:pPr>
    </w:p>
    <w:p w14:paraId="3F1F06AB" w14:textId="77777777" w:rsidR="0028367B" w:rsidRPr="007224D0" w:rsidRDefault="0028367B" w:rsidP="005601FA">
      <w:pPr>
        <w:ind w:left="2520"/>
        <w:rPr>
          <w:rFonts w:ascii="Times New Roman" w:hAnsi="Times New Roman" w:cs="Times New Roman"/>
          <w:sz w:val="24"/>
          <w:szCs w:val="24"/>
        </w:rPr>
      </w:pPr>
      <w:r w:rsidRPr="007224D0">
        <w:rPr>
          <w:rFonts w:ascii="Times New Roman" w:hAnsi="Times New Roman" w:cs="Times New Roman"/>
          <w:sz w:val="24"/>
          <w:szCs w:val="24"/>
        </w:rPr>
        <w:t>The department shall notify all graduate students in the department of the</w:t>
      </w:r>
      <w:r>
        <w:rPr>
          <w:rFonts w:ascii="Times New Roman" w:hAnsi="Times New Roman" w:cs="Times New Roman"/>
          <w:sz w:val="24"/>
          <w:szCs w:val="24"/>
        </w:rPr>
        <w:t xml:space="preserve"> </w:t>
      </w:r>
      <w:r w:rsidRPr="007224D0">
        <w:rPr>
          <w:rFonts w:ascii="Times New Roman" w:hAnsi="Times New Roman" w:cs="Times New Roman"/>
          <w:sz w:val="24"/>
          <w:szCs w:val="24"/>
        </w:rPr>
        <w:t>PAs that will be available by</w:t>
      </w:r>
      <w:r>
        <w:rPr>
          <w:rFonts w:ascii="Times New Roman" w:hAnsi="Times New Roman" w:cs="Times New Roman"/>
          <w:sz w:val="24"/>
          <w:szCs w:val="24"/>
        </w:rPr>
        <w:t xml:space="preserve"> </w:t>
      </w:r>
      <w:r w:rsidRPr="006B2DE1">
        <w:rPr>
          <w:rFonts w:ascii="Times New Roman" w:hAnsi="Times New Roman" w:cs="Times New Roman"/>
          <w:color w:val="2E74B5" w:themeColor="accent5" w:themeShade="BF"/>
          <w:sz w:val="24"/>
          <w:szCs w:val="24"/>
          <w:u w:val="single"/>
        </w:rPr>
        <w:t>email or by</w:t>
      </w:r>
      <w:r w:rsidRPr="007224D0">
        <w:rPr>
          <w:rFonts w:ascii="Times New Roman" w:hAnsi="Times New Roman" w:cs="Times New Roman"/>
          <w:sz w:val="24"/>
          <w:szCs w:val="24"/>
        </w:rPr>
        <w:t xml:space="preserve"> posting them in a space easily accessible to</w:t>
      </w:r>
      <w:r>
        <w:rPr>
          <w:rFonts w:ascii="Times New Roman" w:hAnsi="Times New Roman" w:cs="Times New Roman"/>
          <w:sz w:val="24"/>
          <w:szCs w:val="24"/>
        </w:rPr>
        <w:t xml:space="preserve"> </w:t>
      </w:r>
      <w:r w:rsidRPr="007224D0">
        <w:rPr>
          <w:rFonts w:ascii="Times New Roman" w:hAnsi="Times New Roman" w:cs="Times New Roman"/>
          <w:sz w:val="24"/>
          <w:szCs w:val="24"/>
        </w:rPr>
        <w:t>graduate students, and putting notices in students' departmental mailboxes,</w:t>
      </w:r>
      <w:r>
        <w:rPr>
          <w:rFonts w:ascii="Times New Roman" w:hAnsi="Times New Roman" w:cs="Times New Roman"/>
          <w:sz w:val="24"/>
          <w:szCs w:val="24"/>
        </w:rPr>
        <w:t xml:space="preserve"> </w:t>
      </w:r>
      <w:r w:rsidRPr="007224D0">
        <w:rPr>
          <w:rFonts w:ascii="Times New Roman" w:hAnsi="Times New Roman" w:cs="Times New Roman"/>
          <w:sz w:val="24"/>
          <w:szCs w:val="24"/>
        </w:rPr>
        <w:t>if timing allows.</w:t>
      </w:r>
    </w:p>
    <w:p w14:paraId="244FA5A4" w14:textId="77777777" w:rsidR="0028367B" w:rsidRDefault="0028367B" w:rsidP="005601FA">
      <w:pPr>
        <w:ind w:left="1080"/>
        <w:rPr>
          <w:rFonts w:ascii="Times New Roman" w:hAnsi="Times New Roman" w:cs="Times New Roman"/>
          <w:sz w:val="24"/>
          <w:szCs w:val="24"/>
        </w:rPr>
      </w:pPr>
    </w:p>
    <w:p w14:paraId="1E923E0D" w14:textId="77777777" w:rsidR="0028367B" w:rsidRPr="004E0EED" w:rsidRDefault="0028367B" w:rsidP="005601FA">
      <w:pPr>
        <w:pStyle w:val="ListParagraph"/>
        <w:numPr>
          <w:ilvl w:val="0"/>
          <w:numId w:val="12"/>
        </w:numPr>
        <w:ind w:left="2520"/>
        <w:rPr>
          <w:rFonts w:ascii="Times New Roman" w:hAnsi="Times New Roman" w:cs="Times New Roman"/>
          <w:sz w:val="24"/>
          <w:szCs w:val="24"/>
          <w:u w:val="single"/>
        </w:rPr>
      </w:pPr>
      <w:r w:rsidRPr="004E0EED">
        <w:rPr>
          <w:rFonts w:ascii="Times New Roman" w:hAnsi="Times New Roman" w:cs="Times New Roman"/>
          <w:sz w:val="24"/>
          <w:szCs w:val="24"/>
          <w:u w:val="single"/>
        </w:rPr>
        <w:t>Posting for Jobs Available to Graduate Students Outside the Employing Department:</w:t>
      </w:r>
    </w:p>
    <w:p w14:paraId="6B633869" w14:textId="77777777" w:rsidR="0028367B" w:rsidRDefault="0028367B" w:rsidP="005601FA">
      <w:pPr>
        <w:ind w:left="1080"/>
        <w:rPr>
          <w:rFonts w:ascii="Times New Roman" w:hAnsi="Times New Roman" w:cs="Times New Roman"/>
          <w:sz w:val="24"/>
          <w:szCs w:val="24"/>
        </w:rPr>
      </w:pPr>
    </w:p>
    <w:p w14:paraId="5877FD1E" w14:textId="77777777" w:rsidR="0028367B" w:rsidRPr="007224D0" w:rsidRDefault="0028367B" w:rsidP="005601FA">
      <w:pPr>
        <w:ind w:left="2520"/>
        <w:rPr>
          <w:rFonts w:ascii="Times New Roman" w:hAnsi="Times New Roman" w:cs="Times New Roman"/>
          <w:sz w:val="24"/>
          <w:szCs w:val="24"/>
        </w:rPr>
      </w:pPr>
      <w:r w:rsidRPr="007224D0">
        <w:rPr>
          <w:rFonts w:ascii="Times New Roman" w:hAnsi="Times New Roman" w:cs="Times New Roman"/>
          <w:sz w:val="24"/>
          <w:szCs w:val="24"/>
        </w:rPr>
        <w:t>Notice of any assignments which the department or employing unit</w:t>
      </w:r>
      <w:r>
        <w:rPr>
          <w:rFonts w:ascii="Times New Roman" w:hAnsi="Times New Roman" w:cs="Times New Roman"/>
          <w:sz w:val="24"/>
          <w:szCs w:val="24"/>
        </w:rPr>
        <w:t xml:space="preserve"> </w:t>
      </w:r>
      <w:r w:rsidRPr="007224D0">
        <w:rPr>
          <w:rFonts w:ascii="Times New Roman" w:hAnsi="Times New Roman" w:cs="Times New Roman"/>
          <w:sz w:val="24"/>
          <w:szCs w:val="24"/>
        </w:rPr>
        <w:t>determines are available to graduate students not enrolled in that</w:t>
      </w:r>
      <w:r>
        <w:rPr>
          <w:rFonts w:ascii="Times New Roman" w:hAnsi="Times New Roman" w:cs="Times New Roman"/>
          <w:sz w:val="24"/>
          <w:szCs w:val="24"/>
        </w:rPr>
        <w:t xml:space="preserve"> </w:t>
      </w:r>
      <w:r w:rsidRPr="007224D0">
        <w:rPr>
          <w:rFonts w:ascii="Times New Roman" w:hAnsi="Times New Roman" w:cs="Times New Roman"/>
          <w:sz w:val="24"/>
          <w:szCs w:val="24"/>
        </w:rPr>
        <w:t>department will be posted in a central location, unless the assignment is to</w:t>
      </w:r>
      <w:r>
        <w:rPr>
          <w:rFonts w:ascii="Times New Roman" w:hAnsi="Times New Roman" w:cs="Times New Roman"/>
          <w:sz w:val="24"/>
          <w:szCs w:val="24"/>
        </w:rPr>
        <w:t xml:space="preserve"> </w:t>
      </w:r>
      <w:r w:rsidRPr="007224D0">
        <w:rPr>
          <w:rFonts w:ascii="Times New Roman" w:hAnsi="Times New Roman" w:cs="Times New Roman"/>
          <w:sz w:val="24"/>
          <w:szCs w:val="24"/>
        </w:rPr>
        <w:t>be filled by reappointment and if timing allows. Such postings will include</w:t>
      </w:r>
      <w:r>
        <w:rPr>
          <w:rFonts w:ascii="Times New Roman" w:hAnsi="Times New Roman" w:cs="Times New Roman"/>
          <w:sz w:val="24"/>
          <w:szCs w:val="24"/>
        </w:rPr>
        <w:t xml:space="preserve"> </w:t>
      </w:r>
      <w:r w:rsidRPr="007224D0">
        <w:rPr>
          <w:rFonts w:ascii="Times New Roman" w:hAnsi="Times New Roman" w:cs="Times New Roman"/>
          <w:sz w:val="24"/>
          <w:szCs w:val="24"/>
        </w:rPr>
        <w:t>an explanation of any acronyms used and will include a telephone number</w:t>
      </w:r>
      <w:r>
        <w:rPr>
          <w:rFonts w:ascii="Times New Roman" w:hAnsi="Times New Roman" w:cs="Times New Roman"/>
          <w:sz w:val="24"/>
          <w:szCs w:val="24"/>
        </w:rPr>
        <w:t xml:space="preserve"> </w:t>
      </w:r>
      <w:r w:rsidRPr="007224D0">
        <w:rPr>
          <w:rFonts w:ascii="Times New Roman" w:hAnsi="Times New Roman" w:cs="Times New Roman"/>
          <w:sz w:val="24"/>
          <w:szCs w:val="24"/>
        </w:rPr>
        <w:t>for the listing department. The cover sheet for such postings will include a</w:t>
      </w:r>
      <w:r>
        <w:rPr>
          <w:rFonts w:ascii="Times New Roman" w:hAnsi="Times New Roman" w:cs="Times New Roman"/>
          <w:sz w:val="24"/>
          <w:szCs w:val="24"/>
        </w:rPr>
        <w:t xml:space="preserve"> </w:t>
      </w:r>
      <w:r w:rsidRPr="007224D0">
        <w:rPr>
          <w:rFonts w:ascii="Times New Roman" w:hAnsi="Times New Roman" w:cs="Times New Roman"/>
          <w:sz w:val="24"/>
          <w:szCs w:val="24"/>
        </w:rPr>
        <w:t>listing of all bargaining units whose positions are included.</w:t>
      </w:r>
    </w:p>
    <w:p w14:paraId="0E36542C" w14:textId="77777777" w:rsidR="0028367B" w:rsidRDefault="0028367B" w:rsidP="005601FA">
      <w:pPr>
        <w:ind w:left="2520"/>
        <w:rPr>
          <w:rFonts w:ascii="Times New Roman" w:hAnsi="Times New Roman" w:cs="Times New Roman"/>
          <w:sz w:val="24"/>
          <w:szCs w:val="24"/>
        </w:rPr>
      </w:pPr>
    </w:p>
    <w:p w14:paraId="5547E184" w14:textId="77777777" w:rsidR="0028367B" w:rsidRPr="007224D0" w:rsidRDefault="0028367B" w:rsidP="005601FA">
      <w:pPr>
        <w:ind w:left="2520"/>
        <w:rPr>
          <w:rFonts w:ascii="Times New Roman" w:hAnsi="Times New Roman" w:cs="Times New Roman"/>
          <w:sz w:val="24"/>
          <w:szCs w:val="24"/>
        </w:rPr>
      </w:pPr>
      <w:r w:rsidRPr="007224D0">
        <w:rPr>
          <w:rFonts w:ascii="Times New Roman" w:hAnsi="Times New Roman" w:cs="Times New Roman"/>
          <w:sz w:val="24"/>
          <w:szCs w:val="24"/>
        </w:rPr>
        <w:t>Such listings shall be posted in a space easily accessible to graduate</w:t>
      </w:r>
      <w:r>
        <w:rPr>
          <w:rFonts w:ascii="Times New Roman" w:hAnsi="Times New Roman" w:cs="Times New Roman"/>
          <w:sz w:val="24"/>
          <w:szCs w:val="24"/>
        </w:rPr>
        <w:t xml:space="preserve"> </w:t>
      </w:r>
      <w:r w:rsidRPr="007224D0">
        <w:rPr>
          <w:rFonts w:ascii="Times New Roman" w:hAnsi="Times New Roman" w:cs="Times New Roman"/>
          <w:sz w:val="24"/>
          <w:szCs w:val="24"/>
        </w:rPr>
        <w:t>students in each department, and a copy shall also be sent to the on-campus</w:t>
      </w:r>
      <w:r>
        <w:rPr>
          <w:rFonts w:ascii="Times New Roman" w:hAnsi="Times New Roman" w:cs="Times New Roman"/>
          <w:sz w:val="24"/>
          <w:szCs w:val="24"/>
        </w:rPr>
        <w:t xml:space="preserve"> </w:t>
      </w:r>
      <w:r w:rsidRPr="007224D0">
        <w:rPr>
          <w:rFonts w:ascii="Times New Roman" w:hAnsi="Times New Roman" w:cs="Times New Roman"/>
          <w:sz w:val="24"/>
          <w:szCs w:val="24"/>
        </w:rPr>
        <w:t>GEO office, the Student Employment Office, and the Assistantship Office</w:t>
      </w:r>
      <w:r>
        <w:rPr>
          <w:rFonts w:ascii="Times New Roman" w:hAnsi="Times New Roman" w:cs="Times New Roman"/>
          <w:sz w:val="24"/>
          <w:szCs w:val="24"/>
        </w:rPr>
        <w:t xml:space="preserve"> </w:t>
      </w:r>
      <w:r w:rsidRPr="007224D0">
        <w:rPr>
          <w:rFonts w:ascii="Times New Roman" w:hAnsi="Times New Roman" w:cs="Times New Roman"/>
          <w:sz w:val="24"/>
          <w:szCs w:val="24"/>
        </w:rPr>
        <w:t>at the Graduate School and shall be available on the University's website, if</w:t>
      </w:r>
      <w:r>
        <w:rPr>
          <w:rFonts w:ascii="Times New Roman" w:hAnsi="Times New Roman" w:cs="Times New Roman"/>
          <w:sz w:val="24"/>
          <w:szCs w:val="24"/>
        </w:rPr>
        <w:t xml:space="preserve"> </w:t>
      </w:r>
      <w:r w:rsidRPr="007224D0">
        <w:rPr>
          <w:rFonts w:ascii="Times New Roman" w:hAnsi="Times New Roman" w:cs="Times New Roman"/>
          <w:sz w:val="24"/>
          <w:szCs w:val="24"/>
        </w:rPr>
        <w:t>timing allows.</w:t>
      </w:r>
    </w:p>
    <w:p w14:paraId="41A3745F" w14:textId="77777777" w:rsidR="0028367B" w:rsidRPr="00EA7EB7" w:rsidRDefault="0028367B" w:rsidP="005601FA">
      <w:pPr>
        <w:pStyle w:val="ListParagraph"/>
        <w:numPr>
          <w:ilvl w:val="0"/>
          <w:numId w:val="13"/>
        </w:numPr>
        <w:ind w:left="1440"/>
        <w:rPr>
          <w:rFonts w:ascii="Times New Roman" w:hAnsi="Times New Roman" w:cs="Times New Roman"/>
          <w:sz w:val="24"/>
          <w:szCs w:val="24"/>
        </w:rPr>
      </w:pPr>
      <w:r w:rsidRPr="00EA7EB7">
        <w:rPr>
          <w:rFonts w:ascii="Times New Roman" w:hAnsi="Times New Roman" w:cs="Times New Roman"/>
          <w:sz w:val="24"/>
          <w:szCs w:val="24"/>
        </w:rPr>
        <w:t>Notice</w:t>
      </w:r>
    </w:p>
    <w:p w14:paraId="36B43E2C" w14:textId="77777777" w:rsidR="0028367B" w:rsidRPr="00EA7EB7" w:rsidRDefault="0028367B" w:rsidP="005601FA">
      <w:pPr>
        <w:pStyle w:val="ListParagraph"/>
        <w:ind w:left="1440"/>
        <w:rPr>
          <w:rFonts w:ascii="Times New Roman" w:hAnsi="Times New Roman" w:cs="Times New Roman"/>
          <w:sz w:val="24"/>
          <w:szCs w:val="24"/>
        </w:rPr>
      </w:pPr>
    </w:p>
    <w:p w14:paraId="3BC1F9C6" w14:textId="77777777" w:rsidR="0028367B" w:rsidRPr="00421152" w:rsidRDefault="0028367B" w:rsidP="005601FA">
      <w:pPr>
        <w:pStyle w:val="ListParagraph"/>
        <w:numPr>
          <w:ilvl w:val="0"/>
          <w:numId w:val="14"/>
        </w:numPr>
        <w:ind w:left="1800" w:hanging="360"/>
        <w:rPr>
          <w:rFonts w:ascii="Times New Roman" w:hAnsi="Times New Roman" w:cs="Times New Roman"/>
          <w:sz w:val="24"/>
          <w:szCs w:val="24"/>
        </w:rPr>
      </w:pPr>
      <w:r w:rsidRPr="00421152">
        <w:rPr>
          <w:rFonts w:ascii="Times New Roman" w:hAnsi="Times New Roman" w:cs="Times New Roman"/>
          <w:sz w:val="24"/>
          <w:szCs w:val="24"/>
        </w:rPr>
        <w:t>The department or employing unit will make every reasonable effort to provide maximum possible notice of funding decisions to PAs.</w:t>
      </w:r>
    </w:p>
    <w:p w14:paraId="1B97E7F7" w14:textId="77777777" w:rsidR="0028367B" w:rsidRDefault="0028367B" w:rsidP="005601FA">
      <w:pPr>
        <w:pStyle w:val="ListParagraph"/>
        <w:ind w:left="1800"/>
        <w:rPr>
          <w:rFonts w:ascii="Times New Roman" w:hAnsi="Times New Roman" w:cs="Times New Roman"/>
          <w:sz w:val="24"/>
          <w:szCs w:val="24"/>
        </w:rPr>
      </w:pPr>
    </w:p>
    <w:p w14:paraId="2DAAA9B3" w14:textId="77777777" w:rsidR="0028367B" w:rsidRPr="00421152" w:rsidRDefault="0028367B" w:rsidP="005601FA">
      <w:pPr>
        <w:pStyle w:val="ListParagraph"/>
        <w:numPr>
          <w:ilvl w:val="0"/>
          <w:numId w:val="14"/>
        </w:numPr>
        <w:ind w:left="1800" w:hanging="360"/>
        <w:rPr>
          <w:rFonts w:ascii="Times New Roman" w:hAnsi="Times New Roman" w:cs="Times New Roman"/>
          <w:sz w:val="24"/>
          <w:szCs w:val="24"/>
        </w:rPr>
      </w:pPr>
      <w:r w:rsidRPr="00421152">
        <w:rPr>
          <w:rFonts w:ascii="Times New Roman" w:hAnsi="Times New Roman" w:cs="Times New Roman"/>
          <w:sz w:val="24"/>
          <w:szCs w:val="24"/>
        </w:rPr>
        <w:t xml:space="preserve">If six months prior to a grant expiring the department or employing unit cannot notify graduate students of whether or not they will be funded when </w:t>
      </w:r>
      <w:r w:rsidRPr="00421152">
        <w:rPr>
          <w:rFonts w:ascii="Times New Roman" w:hAnsi="Times New Roman" w:cs="Times New Roman"/>
          <w:sz w:val="24"/>
          <w:szCs w:val="24"/>
        </w:rPr>
        <w:lastRenderedPageBreak/>
        <w:t>the current grant expires, the head of the department or employing unit shall advise, in writing, all affected graduate student employees of the department's expectations about that student's appointment or reappointment under the renewed grant. A statement as to the number of PAs that will be funded under the upcoming grant will also be included in the notice.</w:t>
      </w:r>
    </w:p>
    <w:p w14:paraId="073D0FFF" w14:textId="77777777" w:rsidR="0028367B" w:rsidRDefault="0028367B" w:rsidP="005601FA">
      <w:pPr>
        <w:pStyle w:val="ListParagraph"/>
        <w:ind w:left="1800"/>
        <w:rPr>
          <w:rFonts w:ascii="Times New Roman" w:hAnsi="Times New Roman" w:cs="Times New Roman"/>
          <w:sz w:val="24"/>
          <w:szCs w:val="24"/>
        </w:rPr>
      </w:pPr>
    </w:p>
    <w:p w14:paraId="4C9B668E" w14:textId="77777777" w:rsidR="0028367B" w:rsidRPr="00421152" w:rsidRDefault="0028367B" w:rsidP="005601FA">
      <w:pPr>
        <w:pStyle w:val="ListParagraph"/>
        <w:numPr>
          <w:ilvl w:val="0"/>
          <w:numId w:val="14"/>
        </w:numPr>
        <w:ind w:left="1800" w:hanging="360"/>
        <w:rPr>
          <w:rFonts w:ascii="Times New Roman" w:hAnsi="Times New Roman" w:cs="Times New Roman"/>
          <w:sz w:val="24"/>
          <w:szCs w:val="24"/>
        </w:rPr>
      </w:pPr>
      <w:r w:rsidRPr="00421152">
        <w:rPr>
          <w:rFonts w:ascii="Times New Roman" w:hAnsi="Times New Roman" w:cs="Times New Roman"/>
          <w:sz w:val="24"/>
          <w:szCs w:val="24"/>
        </w:rPr>
        <w:t>At least sixty days prior to expiration of a grant, the department or employing unit will advise, in writing, the PAs who are funded by that grant of the department's expectations about that student's appointment or reappointment under the renewed grant.</w:t>
      </w:r>
    </w:p>
    <w:p w14:paraId="00BA22EB" w14:textId="77777777" w:rsidR="0028367B" w:rsidRDefault="0028367B" w:rsidP="005601FA">
      <w:pPr>
        <w:pStyle w:val="ListParagraph"/>
        <w:ind w:left="1800"/>
        <w:rPr>
          <w:rFonts w:ascii="Times New Roman" w:hAnsi="Times New Roman" w:cs="Times New Roman"/>
          <w:sz w:val="24"/>
          <w:szCs w:val="24"/>
        </w:rPr>
      </w:pPr>
    </w:p>
    <w:p w14:paraId="7FDA2FDD" w14:textId="77777777" w:rsidR="0028367B" w:rsidRPr="00421152" w:rsidRDefault="0028367B" w:rsidP="005601FA">
      <w:pPr>
        <w:pStyle w:val="ListParagraph"/>
        <w:numPr>
          <w:ilvl w:val="0"/>
          <w:numId w:val="14"/>
        </w:numPr>
        <w:ind w:left="1800" w:hanging="360"/>
        <w:rPr>
          <w:rFonts w:ascii="Times New Roman" w:hAnsi="Times New Roman" w:cs="Times New Roman"/>
          <w:sz w:val="24"/>
          <w:szCs w:val="24"/>
        </w:rPr>
      </w:pPr>
      <w:r w:rsidRPr="00421152">
        <w:rPr>
          <w:rFonts w:ascii="Times New Roman" w:hAnsi="Times New Roman" w:cs="Times New Roman"/>
          <w:sz w:val="24"/>
          <w:szCs w:val="24"/>
        </w:rPr>
        <w:t>Fourteen days prior to the grant expiration, all current PAs funded on the grant as well as all currently enrolled graduate students who are to be funded by the grant, shall be given an updated notice of the department head's expectation of appointment or reappointment. These notices shall be issued in good faith.</w:t>
      </w:r>
    </w:p>
    <w:p w14:paraId="706B2EB7" w14:textId="77777777" w:rsidR="0028367B" w:rsidRPr="008D73B9" w:rsidRDefault="0028367B" w:rsidP="005601FA">
      <w:pPr>
        <w:pStyle w:val="ListParagraph"/>
        <w:ind w:left="1800"/>
        <w:rPr>
          <w:rFonts w:ascii="Times New Roman" w:hAnsi="Times New Roman" w:cs="Times New Roman"/>
          <w:strike/>
          <w:color w:val="FF0000"/>
          <w:sz w:val="24"/>
          <w:szCs w:val="24"/>
        </w:rPr>
      </w:pPr>
    </w:p>
    <w:p w14:paraId="5AEC0A68" w14:textId="77777777" w:rsidR="0028367B" w:rsidRPr="008D73B9" w:rsidRDefault="0028367B" w:rsidP="005601FA">
      <w:pPr>
        <w:pStyle w:val="ListParagraph"/>
        <w:numPr>
          <w:ilvl w:val="0"/>
          <w:numId w:val="14"/>
        </w:numPr>
        <w:ind w:left="1800" w:hanging="360"/>
        <w:rPr>
          <w:rFonts w:ascii="Times New Roman" w:hAnsi="Times New Roman" w:cs="Times New Roman"/>
          <w:strike/>
          <w:color w:val="FF0000"/>
          <w:sz w:val="24"/>
          <w:szCs w:val="24"/>
        </w:rPr>
      </w:pPr>
      <w:r w:rsidRPr="008D73B9">
        <w:rPr>
          <w:rFonts w:ascii="Times New Roman" w:hAnsi="Times New Roman" w:cs="Times New Roman"/>
          <w:strike/>
          <w:color w:val="FF0000"/>
          <w:sz w:val="24"/>
          <w:szCs w:val="24"/>
        </w:rPr>
        <w:t>The accuracy of any notification issued under the terms of Article 23 shall not be subject to Article 31, Grievance Procedure.</w:t>
      </w:r>
    </w:p>
    <w:p w14:paraId="2C580F39" w14:textId="77777777" w:rsidR="0028367B" w:rsidRDefault="0028367B" w:rsidP="005601FA">
      <w:pPr>
        <w:pStyle w:val="ListParagraph"/>
        <w:ind w:left="1800"/>
        <w:rPr>
          <w:rFonts w:ascii="Times New Roman" w:hAnsi="Times New Roman" w:cs="Times New Roman"/>
          <w:sz w:val="24"/>
          <w:szCs w:val="24"/>
        </w:rPr>
      </w:pPr>
    </w:p>
    <w:p w14:paraId="494CD692" w14:textId="77777777" w:rsidR="0028367B" w:rsidRPr="00421152" w:rsidRDefault="0028367B" w:rsidP="005601FA">
      <w:pPr>
        <w:pStyle w:val="ListParagraph"/>
        <w:numPr>
          <w:ilvl w:val="0"/>
          <w:numId w:val="14"/>
        </w:numPr>
        <w:ind w:left="1800" w:hanging="360"/>
        <w:rPr>
          <w:rFonts w:ascii="Times New Roman" w:hAnsi="Times New Roman" w:cs="Times New Roman"/>
          <w:sz w:val="24"/>
          <w:szCs w:val="24"/>
        </w:rPr>
      </w:pPr>
      <w:r w:rsidRPr="00421152">
        <w:rPr>
          <w:rFonts w:ascii="Times New Roman" w:hAnsi="Times New Roman" w:cs="Times New Roman"/>
          <w:sz w:val="24"/>
          <w:szCs w:val="24"/>
        </w:rPr>
        <w:t>PAs not funded by grants or contracts shall be given the same notice as TAs and TOs.</w:t>
      </w:r>
    </w:p>
    <w:p w14:paraId="23D08937" w14:textId="77777777" w:rsidR="0028367B" w:rsidRDefault="0028367B" w:rsidP="005601FA">
      <w:pPr>
        <w:ind w:left="1080"/>
        <w:rPr>
          <w:rFonts w:ascii="Times New Roman" w:hAnsi="Times New Roman" w:cs="Times New Roman"/>
          <w:sz w:val="24"/>
          <w:szCs w:val="24"/>
        </w:rPr>
      </w:pPr>
    </w:p>
    <w:p w14:paraId="122CC538" w14:textId="77777777" w:rsidR="0028367B" w:rsidRPr="00361B10" w:rsidRDefault="0028367B" w:rsidP="005601FA">
      <w:pPr>
        <w:pStyle w:val="ListParagraph"/>
        <w:numPr>
          <w:ilvl w:val="0"/>
          <w:numId w:val="4"/>
        </w:numPr>
        <w:ind w:left="1080"/>
        <w:rPr>
          <w:rFonts w:ascii="Times New Roman" w:hAnsi="Times New Roman" w:cs="Times New Roman"/>
          <w:sz w:val="24"/>
          <w:szCs w:val="24"/>
          <w:u w:val="single"/>
        </w:rPr>
      </w:pPr>
      <w:r w:rsidRPr="00361B10">
        <w:rPr>
          <w:rFonts w:ascii="Times New Roman" w:hAnsi="Times New Roman" w:cs="Times New Roman"/>
          <w:sz w:val="24"/>
          <w:szCs w:val="24"/>
          <w:u w:val="single"/>
        </w:rPr>
        <w:t>Requirements for RAs.</w:t>
      </w:r>
    </w:p>
    <w:p w14:paraId="5A96BEB2" w14:textId="77777777" w:rsidR="0028367B" w:rsidRDefault="0028367B" w:rsidP="005601FA">
      <w:pPr>
        <w:ind w:left="1080"/>
        <w:rPr>
          <w:rFonts w:ascii="Times New Roman" w:hAnsi="Times New Roman" w:cs="Times New Roman"/>
          <w:sz w:val="24"/>
          <w:szCs w:val="24"/>
        </w:rPr>
      </w:pPr>
    </w:p>
    <w:p w14:paraId="641EAC32" w14:textId="77777777" w:rsidR="0028367B" w:rsidRPr="007224D0" w:rsidRDefault="0028367B" w:rsidP="005601FA">
      <w:pPr>
        <w:ind w:left="1080"/>
        <w:rPr>
          <w:rFonts w:ascii="Times New Roman" w:hAnsi="Times New Roman" w:cs="Times New Roman"/>
          <w:sz w:val="24"/>
          <w:szCs w:val="24"/>
        </w:rPr>
      </w:pPr>
      <w:r w:rsidRPr="007224D0">
        <w:rPr>
          <w:rFonts w:ascii="Times New Roman" w:hAnsi="Times New Roman" w:cs="Times New Roman"/>
          <w:sz w:val="24"/>
          <w:szCs w:val="24"/>
        </w:rPr>
        <w:t>A</w:t>
      </w:r>
      <w:r>
        <w:rPr>
          <w:rFonts w:ascii="Times New Roman" w:hAnsi="Times New Roman" w:cs="Times New Roman"/>
          <w:sz w:val="24"/>
          <w:szCs w:val="24"/>
        </w:rPr>
        <w:tab/>
      </w:r>
      <w:r w:rsidRPr="007224D0">
        <w:rPr>
          <w:rFonts w:ascii="Times New Roman" w:hAnsi="Times New Roman" w:cs="Times New Roman"/>
          <w:sz w:val="24"/>
          <w:szCs w:val="24"/>
        </w:rPr>
        <w:t>Criteria</w:t>
      </w:r>
    </w:p>
    <w:p w14:paraId="07C0EBD6" w14:textId="77777777" w:rsidR="0028367B" w:rsidRDefault="0028367B" w:rsidP="005601FA">
      <w:pPr>
        <w:ind w:left="1080"/>
        <w:rPr>
          <w:rFonts w:ascii="Times New Roman" w:hAnsi="Times New Roman" w:cs="Times New Roman"/>
          <w:sz w:val="24"/>
          <w:szCs w:val="24"/>
        </w:rPr>
      </w:pPr>
    </w:p>
    <w:p w14:paraId="0F2412EA" w14:textId="77777777" w:rsidR="0028367B" w:rsidRPr="007224D0" w:rsidRDefault="0028367B" w:rsidP="005601FA">
      <w:pPr>
        <w:ind w:left="1440"/>
        <w:rPr>
          <w:rFonts w:ascii="Times New Roman" w:hAnsi="Times New Roman" w:cs="Times New Roman"/>
          <w:sz w:val="24"/>
          <w:szCs w:val="24"/>
        </w:rPr>
      </w:pPr>
      <w:r w:rsidRPr="007224D0">
        <w:rPr>
          <w:rFonts w:ascii="Times New Roman" w:hAnsi="Times New Roman" w:cs="Times New Roman"/>
          <w:sz w:val="24"/>
          <w:szCs w:val="24"/>
        </w:rPr>
        <w:t>The criteria shall be at the discretion of the Department Head.</w:t>
      </w:r>
    </w:p>
    <w:p w14:paraId="75F647E3" w14:textId="77777777" w:rsidR="0028367B" w:rsidRDefault="0028367B" w:rsidP="005601FA">
      <w:pPr>
        <w:ind w:left="1080"/>
        <w:rPr>
          <w:rFonts w:ascii="Times New Roman" w:hAnsi="Times New Roman" w:cs="Times New Roman"/>
          <w:sz w:val="24"/>
          <w:szCs w:val="24"/>
        </w:rPr>
      </w:pPr>
    </w:p>
    <w:p w14:paraId="0430C81A" w14:textId="77777777" w:rsidR="0028367B" w:rsidRPr="007224D0" w:rsidRDefault="0028367B" w:rsidP="005601FA">
      <w:pPr>
        <w:ind w:left="1080"/>
        <w:rPr>
          <w:rFonts w:ascii="Times New Roman" w:hAnsi="Times New Roman" w:cs="Times New Roman"/>
          <w:sz w:val="24"/>
          <w:szCs w:val="24"/>
        </w:rPr>
      </w:pPr>
      <w:r w:rsidRPr="007224D0">
        <w:rPr>
          <w:rFonts w:ascii="Times New Roman" w:hAnsi="Times New Roman" w:cs="Times New Roman"/>
          <w:sz w:val="24"/>
          <w:szCs w:val="24"/>
        </w:rPr>
        <w:t>B.</w:t>
      </w:r>
      <w:r>
        <w:rPr>
          <w:rFonts w:ascii="Times New Roman" w:hAnsi="Times New Roman" w:cs="Times New Roman"/>
          <w:sz w:val="24"/>
          <w:szCs w:val="24"/>
        </w:rPr>
        <w:tab/>
      </w:r>
      <w:r w:rsidRPr="007224D0">
        <w:rPr>
          <w:rFonts w:ascii="Times New Roman" w:hAnsi="Times New Roman" w:cs="Times New Roman"/>
          <w:sz w:val="24"/>
          <w:szCs w:val="24"/>
        </w:rPr>
        <w:t>Assignments</w:t>
      </w:r>
    </w:p>
    <w:p w14:paraId="5E795201" w14:textId="77777777" w:rsidR="0028367B" w:rsidRDefault="0028367B" w:rsidP="005601FA">
      <w:pPr>
        <w:ind w:left="1080"/>
        <w:rPr>
          <w:rFonts w:ascii="Times New Roman" w:hAnsi="Times New Roman" w:cs="Times New Roman"/>
          <w:sz w:val="24"/>
          <w:szCs w:val="24"/>
        </w:rPr>
      </w:pPr>
    </w:p>
    <w:p w14:paraId="6F4BD1EB" w14:textId="77777777" w:rsidR="0028367B" w:rsidRPr="00E74C1E" w:rsidRDefault="0028367B" w:rsidP="005601FA">
      <w:pPr>
        <w:pStyle w:val="ListParagraph"/>
        <w:numPr>
          <w:ilvl w:val="0"/>
          <w:numId w:val="15"/>
        </w:numPr>
        <w:ind w:left="1800" w:hanging="360"/>
        <w:rPr>
          <w:rFonts w:ascii="Times New Roman" w:hAnsi="Times New Roman" w:cs="Times New Roman"/>
          <w:sz w:val="24"/>
          <w:szCs w:val="24"/>
        </w:rPr>
      </w:pPr>
      <w:r w:rsidRPr="00E74C1E">
        <w:rPr>
          <w:rFonts w:ascii="Times New Roman" w:hAnsi="Times New Roman" w:cs="Times New Roman"/>
          <w:sz w:val="24"/>
          <w:szCs w:val="24"/>
        </w:rPr>
        <w:t xml:space="preserve">A list of grants </w:t>
      </w:r>
      <w:r w:rsidRPr="001F12BD">
        <w:rPr>
          <w:rFonts w:ascii="Times New Roman" w:hAnsi="Times New Roman" w:cs="Times New Roman"/>
          <w:color w:val="2E74B5" w:themeColor="accent5" w:themeShade="BF"/>
          <w:sz w:val="24"/>
          <w:szCs w:val="24"/>
          <w:u w:val="single"/>
        </w:rPr>
        <w:t xml:space="preserve">with unfilled </w:t>
      </w:r>
      <w:r>
        <w:rPr>
          <w:rFonts w:ascii="Times New Roman" w:hAnsi="Times New Roman" w:cs="Times New Roman"/>
          <w:color w:val="2E74B5" w:themeColor="accent5" w:themeShade="BF"/>
          <w:sz w:val="24"/>
          <w:szCs w:val="24"/>
          <w:u w:val="single"/>
        </w:rPr>
        <w:t>R</w:t>
      </w:r>
      <w:r w:rsidRPr="001F12BD">
        <w:rPr>
          <w:rFonts w:ascii="Times New Roman" w:hAnsi="Times New Roman" w:cs="Times New Roman"/>
          <w:color w:val="2E74B5" w:themeColor="accent5" w:themeShade="BF"/>
          <w:sz w:val="24"/>
          <w:szCs w:val="24"/>
          <w:u w:val="single"/>
        </w:rPr>
        <w:t>A positions</w:t>
      </w:r>
      <w:r w:rsidRPr="007224D0">
        <w:rPr>
          <w:rFonts w:ascii="Times New Roman" w:hAnsi="Times New Roman" w:cs="Times New Roman"/>
          <w:sz w:val="24"/>
          <w:szCs w:val="24"/>
        </w:rPr>
        <w:t xml:space="preserve"> </w:t>
      </w:r>
      <w:r w:rsidRPr="00E74C1E">
        <w:rPr>
          <w:rFonts w:ascii="Times New Roman" w:hAnsi="Times New Roman" w:cs="Times New Roman"/>
          <w:sz w:val="24"/>
          <w:szCs w:val="24"/>
        </w:rPr>
        <w:t xml:space="preserve">shall be generated centrally and posted in departments four times a year. This list shall include: name of grant, name of the Pl, granting agency, amount of the grant, and the starting and ending dates for the current grant.  Department heads shall add any grants funded by </w:t>
      </w:r>
      <w:r w:rsidRPr="00585902">
        <w:rPr>
          <w:rFonts w:ascii="Times New Roman" w:hAnsi="Times New Roman" w:cs="Times New Roman"/>
          <w:sz w:val="24"/>
          <w:szCs w:val="24"/>
        </w:rPr>
        <w:t>other sources</w:t>
      </w:r>
      <w:r w:rsidRPr="00585902">
        <w:rPr>
          <w:rFonts w:ascii="Times New Roman" w:hAnsi="Times New Roman" w:cs="Times New Roman"/>
          <w:strike/>
          <w:color w:val="2E74B5" w:themeColor="accent5" w:themeShade="BF"/>
          <w:sz w:val="24"/>
          <w:szCs w:val="24"/>
        </w:rPr>
        <w:t xml:space="preserve"> </w:t>
      </w:r>
      <w:r w:rsidRPr="009E7E0F">
        <w:rPr>
          <w:rFonts w:ascii="Times New Roman" w:hAnsi="Times New Roman" w:cs="Times New Roman"/>
          <w:strike/>
          <w:color w:val="2E74B5" w:themeColor="accent5" w:themeShade="BF"/>
          <w:sz w:val="24"/>
          <w:szCs w:val="24"/>
        </w:rPr>
        <w:t>when they receive the printout from the Office of Grant and Contract Administration</w:t>
      </w:r>
      <w:r w:rsidRPr="009D05D9">
        <w:rPr>
          <w:rFonts w:ascii="Times New Roman" w:hAnsi="Times New Roman" w:cs="Times New Roman"/>
          <w:sz w:val="24"/>
          <w:szCs w:val="24"/>
        </w:rPr>
        <w:t>.</w:t>
      </w:r>
    </w:p>
    <w:p w14:paraId="4AC1113E" w14:textId="77777777" w:rsidR="0028367B" w:rsidRDefault="0028367B" w:rsidP="005601FA">
      <w:pPr>
        <w:ind w:left="1080"/>
        <w:rPr>
          <w:rFonts w:ascii="Times New Roman" w:hAnsi="Times New Roman" w:cs="Times New Roman"/>
          <w:sz w:val="24"/>
          <w:szCs w:val="24"/>
        </w:rPr>
      </w:pPr>
    </w:p>
    <w:p w14:paraId="6BBF4E83" w14:textId="77777777" w:rsidR="0028367B" w:rsidRPr="007224D0" w:rsidRDefault="0028367B" w:rsidP="005601FA">
      <w:pPr>
        <w:ind w:left="1080"/>
        <w:rPr>
          <w:rFonts w:ascii="Times New Roman" w:hAnsi="Times New Roman" w:cs="Times New Roman"/>
          <w:sz w:val="24"/>
          <w:szCs w:val="24"/>
        </w:rPr>
      </w:pPr>
      <w:r w:rsidRPr="007224D0">
        <w:rPr>
          <w:rFonts w:ascii="Times New Roman" w:hAnsi="Times New Roman" w:cs="Times New Roman"/>
          <w:sz w:val="24"/>
          <w:szCs w:val="24"/>
        </w:rPr>
        <w:t>At the beginning of each semester (by the first week of the second month of the</w:t>
      </w:r>
      <w:r>
        <w:rPr>
          <w:rFonts w:ascii="Times New Roman" w:hAnsi="Times New Roman" w:cs="Times New Roman"/>
          <w:sz w:val="24"/>
          <w:szCs w:val="24"/>
        </w:rPr>
        <w:t xml:space="preserve"> </w:t>
      </w:r>
      <w:r w:rsidRPr="007224D0">
        <w:rPr>
          <w:rFonts w:ascii="Times New Roman" w:hAnsi="Times New Roman" w:cs="Times New Roman"/>
          <w:sz w:val="24"/>
          <w:szCs w:val="24"/>
        </w:rPr>
        <w:t>semester) the department shall add to the above list the number of RAs written</w:t>
      </w:r>
      <w:r>
        <w:rPr>
          <w:rFonts w:ascii="Times New Roman" w:hAnsi="Times New Roman" w:cs="Times New Roman"/>
          <w:sz w:val="24"/>
          <w:szCs w:val="24"/>
        </w:rPr>
        <w:t xml:space="preserve"> </w:t>
      </w:r>
      <w:r w:rsidRPr="007224D0">
        <w:rPr>
          <w:rFonts w:ascii="Times New Roman" w:hAnsi="Times New Roman" w:cs="Times New Roman"/>
          <w:sz w:val="24"/>
          <w:szCs w:val="24"/>
        </w:rPr>
        <w:t>into the grant, and which RAs are working on those grants. These lists shall be</w:t>
      </w:r>
      <w:r>
        <w:rPr>
          <w:rFonts w:ascii="Times New Roman" w:hAnsi="Times New Roman" w:cs="Times New Roman"/>
          <w:sz w:val="24"/>
          <w:szCs w:val="24"/>
        </w:rPr>
        <w:t xml:space="preserve"> </w:t>
      </w:r>
      <w:r w:rsidRPr="007224D0">
        <w:rPr>
          <w:rFonts w:ascii="Times New Roman" w:hAnsi="Times New Roman" w:cs="Times New Roman"/>
          <w:sz w:val="24"/>
          <w:szCs w:val="24"/>
        </w:rPr>
        <w:t>posted in a central location, accessible to graduate student employees in the</w:t>
      </w:r>
      <w:r>
        <w:rPr>
          <w:rFonts w:ascii="Times New Roman" w:hAnsi="Times New Roman" w:cs="Times New Roman"/>
          <w:sz w:val="24"/>
          <w:szCs w:val="24"/>
        </w:rPr>
        <w:t xml:space="preserve"> </w:t>
      </w:r>
      <w:r w:rsidRPr="007224D0">
        <w:rPr>
          <w:rFonts w:ascii="Times New Roman" w:hAnsi="Times New Roman" w:cs="Times New Roman"/>
          <w:sz w:val="24"/>
          <w:szCs w:val="24"/>
        </w:rPr>
        <w:t>department.</w:t>
      </w:r>
    </w:p>
    <w:p w14:paraId="2533F360" w14:textId="77777777" w:rsidR="0028367B" w:rsidRDefault="0028367B" w:rsidP="005601FA">
      <w:pPr>
        <w:ind w:left="1080"/>
        <w:rPr>
          <w:rFonts w:ascii="Times New Roman" w:hAnsi="Times New Roman" w:cs="Times New Roman"/>
          <w:sz w:val="24"/>
          <w:szCs w:val="24"/>
        </w:rPr>
      </w:pPr>
    </w:p>
    <w:p w14:paraId="550C600C" w14:textId="77777777" w:rsidR="0028367B" w:rsidRPr="003261E9" w:rsidRDefault="0028367B" w:rsidP="005601FA">
      <w:pPr>
        <w:pStyle w:val="ListParagraph"/>
        <w:numPr>
          <w:ilvl w:val="0"/>
          <w:numId w:val="15"/>
        </w:numPr>
        <w:ind w:left="1800" w:hanging="360"/>
        <w:rPr>
          <w:rFonts w:ascii="Times New Roman" w:hAnsi="Times New Roman" w:cs="Times New Roman"/>
          <w:sz w:val="24"/>
          <w:szCs w:val="24"/>
        </w:rPr>
      </w:pPr>
      <w:r w:rsidRPr="003261E9">
        <w:rPr>
          <w:rFonts w:ascii="Times New Roman" w:hAnsi="Times New Roman" w:cs="Times New Roman"/>
          <w:sz w:val="24"/>
          <w:szCs w:val="24"/>
        </w:rPr>
        <w:t xml:space="preserve">Department heads shall ensure that funded research-in-progress is presented to the graduate students in their departments in an oral presentation once each year, or the department head shall generate a funded research-in-progress list that is posted in departments. Principal investigators shall be urged to inform </w:t>
      </w:r>
      <w:r w:rsidRPr="003261E9">
        <w:rPr>
          <w:rFonts w:ascii="Times New Roman" w:hAnsi="Times New Roman" w:cs="Times New Roman"/>
          <w:sz w:val="24"/>
          <w:szCs w:val="24"/>
        </w:rPr>
        <w:lastRenderedPageBreak/>
        <w:t xml:space="preserve">department heads of their research when funding is likely. Such research will be added to research-in-progress lists. </w:t>
      </w:r>
      <w:r w:rsidRPr="007607C2">
        <w:rPr>
          <w:rFonts w:ascii="Times New Roman" w:hAnsi="Times New Roman" w:cs="Times New Roman"/>
          <w:strike/>
          <w:color w:val="FF0000"/>
          <w:sz w:val="24"/>
          <w:szCs w:val="24"/>
        </w:rPr>
        <w:t>A principal investigator's failure to report such research shall not be subject to Article 31, Grievance Procedure.</w:t>
      </w:r>
      <w:r w:rsidRPr="007607C2">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0066F4">
        <w:rPr>
          <w:rFonts w:ascii="Times New Roman" w:hAnsi="Times New Roman" w:cs="Times New Roman"/>
          <w:color w:val="2E74B5" w:themeColor="accent5" w:themeShade="BF"/>
          <w:sz w:val="24"/>
          <w:szCs w:val="24"/>
          <w:u w:val="single"/>
        </w:rPr>
        <w:t>Consistent with intellectual property protections and any requirements or restriction of the funding agency,</w:t>
      </w:r>
      <w:r w:rsidRPr="000066F4">
        <w:rPr>
          <w:rFonts w:ascii="Times New Roman" w:hAnsi="Times New Roman" w:cs="Times New Roman"/>
          <w:color w:val="2E74B5" w:themeColor="accent5" w:themeShade="BF"/>
          <w:sz w:val="24"/>
          <w:szCs w:val="24"/>
        </w:rPr>
        <w:t xml:space="preserve"> </w:t>
      </w:r>
      <w:r w:rsidRPr="000066F4">
        <w:rPr>
          <w:rFonts w:ascii="Times New Roman" w:hAnsi="Times New Roman" w:cs="Times New Roman"/>
          <w:strike/>
          <w:color w:val="2E74B5" w:themeColor="accent5" w:themeShade="BF"/>
          <w:sz w:val="24"/>
          <w:szCs w:val="24"/>
        </w:rPr>
        <w:t>C</w:t>
      </w:r>
      <w:r w:rsidRPr="000066F4">
        <w:rPr>
          <w:rFonts w:ascii="Times New Roman" w:hAnsi="Times New Roman" w:cs="Times New Roman"/>
          <w:color w:val="2E74B5" w:themeColor="accent5" w:themeShade="BF"/>
          <w:sz w:val="24"/>
          <w:szCs w:val="24"/>
          <w:u w:val="single"/>
        </w:rPr>
        <w:t>c</w:t>
      </w:r>
      <w:r w:rsidRPr="00445B03">
        <w:rPr>
          <w:rFonts w:ascii="Times New Roman" w:hAnsi="Times New Roman" w:cs="Times New Roman"/>
          <w:sz w:val="24"/>
          <w:szCs w:val="24"/>
        </w:rPr>
        <w:t>opies</w:t>
      </w:r>
      <w:r w:rsidRPr="003261E9">
        <w:rPr>
          <w:rFonts w:ascii="Times New Roman" w:hAnsi="Times New Roman" w:cs="Times New Roman"/>
          <w:sz w:val="24"/>
          <w:szCs w:val="24"/>
        </w:rPr>
        <w:t xml:space="preserve"> of grant proposals for all funded research shall be available for review by graduate students, using procedures developed by the Administration.</w:t>
      </w:r>
    </w:p>
    <w:p w14:paraId="56CD92B6" w14:textId="77777777" w:rsidR="0028367B" w:rsidRDefault="0028367B" w:rsidP="005601FA">
      <w:pPr>
        <w:ind w:left="1080"/>
        <w:rPr>
          <w:rFonts w:ascii="Times New Roman" w:hAnsi="Times New Roman" w:cs="Times New Roman"/>
          <w:sz w:val="24"/>
          <w:szCs w:val="24"/>
        </w:rPr>
      </w:pPr>
    </w:p>
    <w:p w14:paraId="27822E9B" w14:textId="77777777" w:rsidR="0028367B" w:rsidRPr="007224D0" w:rsidRDefault="0028367B" w:rsidP="005601FA">
      <w:pPr>
        <w:ind w:left="1080"/>
        <w:rPr>
          <w:rFonts w:ascii="Times New Roman" w:hAnsi="Times New Roman" w:cs="Times New Roman"/>
          <w:sz w:val="24"/>
          <w:szCs w:val="24"/>
        </w:rPr>
      </w:pPr>
      <w:r w:rsidRPr="007224D0">
        <w:rPr>
          <w:rFonts w:ascii="Times New Roman" w:hAnsi="Times New Roman" w:cs="Times New Roman"/>
          <w:sz w:val="24"/>
          <w:szCs w:val="24"/>
        </w:rPr>
        <w:t>Department heads shall ensure that there is a mechanism by which any students</w:t>
      </w:r>
    </w:p>
    <w:p w14:paraId="4842A5A8" w14:textId="77777777" w:rsidR="0028367B" w:rsidRPr="007224D0" w:rsidRDefault="0028367B" w:rsidP="005601FA">
      <w:pPr>
        <w:ind w:left="1080"/>
        <w:rPr>
          <w:rFonts w:ascii="Times New Roman" w:hAnsi="Times New Roman" w:cs="Times New Roman"/>
          <w:sz w:val="24"/>
          <w:szCs w:val="24"/>
        </w:rPr>
      </w:pPr>
      <w:r w:rsidRPr="007224D0">
        <w:rPr>
          <w:rFonts w:ascii="Times New Roman" w:hAnsi="Times New Roman" w:cs="Times New Roman"/>
          <w:sz w:val="24"/>
          <w:szCs w:val="24"/>
        </w:rPr>
        <w:t>who are interested in a research project will have the opportunity to receive</w:t>
      </w:r>
    </w:p>
    <w:p w14:paraId="3FDA0475" w14:textId="77777777" w:rsidR="0028367B" w:rsidRPr="007224D0" w:rsidRDefault="0028367B" w:rsidP="005601FA">
      <w:pPr>
        <w:ind w:left="1080"/>
        <w:rPr>
          <w:rFonts w:ascii="Times New Roman" w:hAnsi="Times New Roman" w:cs="Times New Roman"/>
          <w:sz w:val="24"/>
          <w:szCs w:val="24"/>
        </w:rPr>
      </w:pPr>
      <w:r w:rsidRPr="007224D0">
        <w:rPr>
          <w:rFonts w:ascii="Times New Roman" w:hAnsi="Times New Roman" w:cs="Times New Roman"/>
          <w:sz w:val="24"/>
          <w:szCs w:val="24"/>
        </w:rPr>
        <w:t>further information on appointment possibilities, if such information is available.</w:t>
      </w:r>
    </w:p>
    <w:p w14:paraId="29E9E1F5" w14:textId="77777777" w:rsidR="0028367B" w:rsidRDefault="0028367B" w:rsidP="005601FA">
      <w:pPr>
        <w:ind w:left="1080"/>
        <w:rPr>
          <w:rFonts w:ascii="Times New Roman" w:hAnsi="Times New Roman" w:cs="Times New Roman"/>
          <w:sz w:val="24"/>
          <w:szCs w:val="24"/>
        </w:rPr>
      </w:pPr>
    </w:p>
    <w:p w14:paraId="0C8E4B99" w14:textId="77777777" w:rsidR="0028367B" w:rsidRPr="00257B93" w:rsidRDefault="0028367B" w:rsidP="005601FA">
      <w:pPr>
        <w:pStyle w:val="ListParagraph"/>
        <w:numPr>
          <w:ilvl w:val="0"/>
          <w:numId w:val="15"/>
        </w:numPr>
        <w:ind w:left="1800" w:hanging="360"/>
        <w:rPr>
          <w:rFonts w:ascii="Times New Roman" w:hAnsi="Times New Roman" w:cs="Times New Roman"/>
          <w:sz w:val="24"/>
          <w:szCs w:val="24"/>
        </w:rPr>
      </w:pPr>
      <w:r w:rsidRPr="00257B93">
        <w:rPr>
          <w:rFonts w:ascii="Times New Roman" w:hAnsi="Times New Roman" w:cs="Times New Roman"/>
          <w:sz w:val="24"/>
          <w:szCs w:val="24"/>
        </w:rPr>
        <w:t>RAs that are open and for which faculty are looking for individuals shall be posted in the following way:</w:t>
      </w:r>
    </w:p>
    <w:p w14:paraId="49F6ED05" w14:textId="77777777" w:rsidR="0028367B" w:rsidRDefault="0028367B" w:rsidP="005601FA">
      <w:pPr>
        <w:ind w:left="1080"/>
        <w:rPr>
          <w:rFonts w:ascii="Times New Roman" w:hAnsi="Times New Roman" w:cs="Times New Roman"/>
          <w:sz w:val="24"/>
          <w:szCs w:val="24"/>
        </w:rPr>
      </w:pPr>
    </w:p>
    <w:p w14:paraId="20EFBAC0" w14:textId="77777777" w:rsidR="0028367B" w:rsidRPr="00AB5E1D" w:rsidRDefault="0028367B" w:rsidP="005601FA">
      <w:pPr>
        <w:pStyle w:val="ListParagraph"/>
        <w:numPr>
          <w:ilvl w:val="0"/>
          <w:numId w:val="16"/>
        </w:numPr>
        <w:ind w:left="2160"/>
        <w:rPr>
          <w:rFonts w:ascii="Times New Roman" w:hAnsi="Times New Roman" w:cs="Times New Roman"/>
          <w:sz w:val="24"/>
          <w:szCs w:val="24"/>
          <w:u w:val="single"/>
        </w:rPr>
      </w:pPr>
      <w:r w:rsidRPr="00AB5E1D">
        <w:rPr>
          <w:rFonts w:ascii="Times New Roman" w:hAnsi="Times New Roman" w:cs="Times New Roman"/>
          <w:sz w:val="24"/>
          <w:szCs w:val="24"/>
          <w:u w:val="single"/>
        </w:rPr>
        <w:t>Posting for Assignments Available Only to Graduate Students in the Employing Department</w:t>
      </w:r>
    </w:p>
    <w:p w14:paraId="27DC1ABD" w14:textId="77777777" w:rsidR="0028367B" w:rsidRDefault="0028367B" w:rsidP="005601FA">
      <w:pPr>
        <w:ind w:left="1080"/>
        <w:rPr>
          <w:rFonts w:ascii="Times New Roman" w:hAnsi="Times New Roman" w:cs="Times New Roman"/>
          <w:sz w:val="24"/>
          <w:szCs w:val="24"/>
        </w:rPr>
      </w:pPr>
    </w:p>
    <w:p w14:paraId="41FA86F9" w14:textId="77777777" w:rsidR="0028367B" w:rsidRPr="007224D0" w:rsidRDefault="0028367B" w:rsidP="005601FA">
      <w:pPr>
        <w:ind w:left="2160"/>
        <w:rPr>
          <w:rFonts w:ascii="Times New Roman" w:hAnsi="Times New Roman" w:cs="Times New Roman"/>
          <w:sz w:val="24"/>
          <w:szCs w:val="24"/>
        </w:rPr>
      </w:pPr>
      <w:r w:rsidRPr="007224D0">
        <w:rPr>
          <w:rFonts w:ascii="Times New Roman" w:hAnsi="Times New Roman" w:cs="Times New Roman"/>
          <w:sz w:val="24"/>
          <w:szCs w:val="24"/>
        </w:rPr>
        <w:t>The department shall notify all graduate students in the department of the</w:t>
      </w:r>
      <w:r>
        <w:rPr>
          <w:rFonts w:ascii="Times New Roman" w:hAnsi="Times New Roman" w:cs="Times New Roman"/>
          <w:sz w:val="24"/>
          <w:szCs w:val="24"/>
        </w:rPr>
        <w:t xml:space="preserve"> </w:t>
      </w:r>
      <w:r w:rsidRPr="007224D0">
        <w:rPr>
          <w:rFonts w:ascii="Times New Roman" w:hAnsi="Times New Roman" w:cs="Times New Roman"/>
          <w:sz w:val="24"/>
          <w:szCs w:val="24"/>
        </w:rPr>
        <w:t xml:space="preserve">RAs that will be available by </w:t>
      </w:r>
      <w:r w:rsidRPr="006B2DE1">
        <w:rPr>
          <w:rFonts w:ascii="Times New Roman" w:hAnsi="Times New Roman" w:cs="Times New Roman"/>
          <w:color w:val="2E74B5" w:themeColor="accent5" w:themeShade="BF"/>
          <w:sz w:val="24"/>
          <w:szCs w:val="24"/>
          <w:u w:val="single"/>
        </w:rPr>
        <w:t>email or by</w:t>
      </w:r>
      <w:r>
        <w:rPr>
          <w:rFonts w:ascii="Times New Roman" w:hAnsi="Times New Roman" w:cs="Times New Roman"/>
          <w:sz w:val="24"/>
          <w:szCs w:val="24"/>
        </w:rPr>
        <w:t xml:space="preserve"> </w:t>
      </w:r>
      <w:r w:rsidRPr="007224D0">
        <w:rPr>
          <w:rFonts w:ascii="Times New Roman" w:hAnsi="Times New Roman" w:cs="Times New Roman"/>
          <w:sz w:val="24"/>
          <w:szCs w:val="24"/>
        </w:rPr>
        <w:t>posting them in a space easily accessible to</w:t>
      </w:r>
      <w:r>
        <w:rPr>
          <w:rFonts w:ascii="Times New Roman" w:hAnsi="Times New Roman" w:cs="Times New Roman"/>
          <w:sz w:val="24"/>
          <w:szCs w:val="24"/>
        </w:rPr>
        <w:t xml:space="preserve"> </w:t>
      </w:r>
      <w:r w:rsidRPr="007224D0">
        <w:rPr>
          <w:rFonts w:ascii="Times New Roman" w:hAnsi="Times New Roman" w:cs="Times New Roman"/>
          <w:sz w:val="24"/>
          <w:szCs w:val="24"/>
        </w:rPr>
        <w:t>graduate students, and putting notices in students' departmental mailboxes,</w:t>
      </w:r>
      <w:r>
        <w:rPr>
          <w:rFonts w:ascii="Times New Roman" w:hAnsi="Times New Roman" w:cs="Times New Roman"/>
          <w:sz w:val="24"/>
          <w:szCs w:val="24"/>
        </w:rPr>
        <w:t xml:space="preserve"> </w:t>
      </w:r>
      <w:r w:rsidRPr="007224D0">
        <w:rPr>
          <w:rFonts w:ascii="Times New Roman" w:hAnsi="Times New Roman" w:cs="Times New Roman"/>
          <w:sz w:val="24"/>
          <w:szCs w:val="24"/>
        </w:rPr>
        <w:t>if timing allows.</w:t>
      </w:r>
    </w:p>
    <w:p w14:paraId="4318CEC8" w14:textId="77777777" w:rsidR="0028367B" w:rsidRDefault="0028367B" w:rsidP="005601FA">
      <w:pPr>
        <w:ind w:left="1080"/>
        <w:rPr>
          <w:rFonts w:ascii="Times New Roman" w:hAnsi="Times New Roman" w:cs="Times New Roman"/>
          <w:sz w:val="24"/>
          <w:szCs w:val="24"/>
        </w:rPr>
      </w:pPr>
    </w:p>
    <w:p w14:paraId="29C19DB5" w14:textId="77777777" w:rsidR="0028367B" w:rsidRPr="005E260E" w:rsidRDefault="0028367B" w:rsidP="005601FA">
      <w:pPr>
        <w:pStyle w:val="ListParagraph"/>
        <w:numPr>
          <w:ilvl w:val="0"/>
          <w:numId w:val="16"/>
        </w:numPr>
        <w:ind w:left="2160"/>
        <w:rPr>
          <w:rFonts w:ascii="Times New Roman" w:hAnsi="Times New Roman" w:cs="Times New Roman"/>
          <w:sz w:val="24"/>
          <w:szCs w:val="24"/>
          <w:u w:val="single"/>
        </w:rPr>
      </w:pPr>
      <w:r w:rsidRPr="005E260E">
        <w:rPr>
          <w:rFonts w:ascii="Times New Roman" w:hAnsi="Times New Roman" w:cs="Times New Roman"/>
          <w:sz w:val="24"/>
          <w:szCs w:val="24"/>
          <w:u w:val="single"/>
        </w:rPr>
        <w:t>Posting for Jobs Available to Graduate Students Outside the Employing Department</w:t>
      </w:r>
    </w:p>
    <w:p w14:paraId="03CBF46F" w14:textId="77777777" w:rsidR="0028367B" w:rsidRDefault="0028367B" w:rsidP="005601FA">
      <w:pPr>
        <w:ind w:left="1080"/>
        <w:rPr>
          <w:rFonts w:ascii="Times New Roman" w:hAnsi="Times New Roman" w:cs="Times New Roman"/>
          <w:sz w:val="24"/>
          <w:szCs w:val="24"/>
        </w:rPr>
      </w:pPr>
    </w:p>
    <w:p w14:paraId="426D0B55" w14:textId="77777777" w:rsidR="0028367B" w:rsidRPr="007224D0" w:rsidRDefault="0028367B" w:rsidP="005601FA">
      <w:pPr>
        <w:ind w:left="2160"/>
        <w:rPr>
          <w:rFonts w:ascii="Times New Roman" w:hAnsi="Times New Roman" w:cs="Times New Roman"/>
          <w:sz w:val="24"/>
          <w:szCs w:val="24"/>
        </w:rPr>
      </w:pPr>
      <w:r w:rsidRPr="007224D0">
        <w:rPr>
          <w:rFonts w:ascii="Times New Roman" w:hAnsi="Times New Roman" w:cs="Times New Roman"/>
          <w:sz w:val="24"/>
          <w:szCs w:val="24"/>
        </w:rPr>
        <w:t>Notice of any assignments which the department or employing unit</w:t>
      </w:r>
      <w:r>
        <w:rPr>
          <w:rFonts w:ascii="Times New Roman" w:hAnsi="Times New Roman" w:cs="Times New Roman"/>
          <w:sz w:val="24"/>
          <w:szCs w:val="24"/>
        </w:rPr>
        <w:t xml:space="preserve"> </w:t>
      </w:r>
      <w:r w:rsidRPr="007224D0">
        <w:rPr>
          <w:rFonts w:ascii="Times New Roman" w:hAnsi="Times New Roman" w:cs="Times New Roman"/>
          <w:sz w:val="24"/>
          <w:szCs w:val="24"/>
        </w:rPr>
        <w:t>determines are available to graduate students not enrolled in that department</w:t>
      </w:r>
      <w:r>
        <w:rPr>
          <w:rFonts w:ascii="Times New Roman" w:hAnsi="Times New Roman" w:cs="Times New Roman"/>
          <w:sz w:val="24"/>
          <w:szCs w:val="24"/>
        </w:rPr>
        <w:t xml:space="preserve"> </w:t>
      </w:r>
      <w:r w:rsidRPr="007224D0">
        <w:rPr>
          <w:rFonts w:ascii="Times New Roman" w:hAnsi="Times New Roman" w:cs="Times New Roman"/>
          <w:sz w:val="24"/>
          <w:szCs w:val="24"/>
        </w:rPr>
        <w:t>will be posted in a central location, unless the assignment is to be filled by</w:t>
      </w:r>
      <w:r>
        <w:rPr>
          <w:rFonts w:ascii="Times New Roman" w:hAnsi="Times New Roman" w:cs="Times New Roman"/>
          <w:sz w:val="24"/>
          <w:szCs w:val="24"/>
        </w:rPr>
        <w:t xml:space="preserve"> </w:t>
      </w:r>
      <w:r w:rsidRPr="007224D0">
        <w:rPr>
          <w:rFonts w:ascii="Times New Roman" w:hAnsi="Times New Roman" w:cs="Times New Roman"/>
          <w:sz w:val="24"/>
          <w:szCs w:val="24"/>
        </w:rPr>
        <w:t>reappointment and if timing allows. Such postings will include an</w:t>
      </w:r>
      <w:r>
        <w:rPr>
          <w:rFonts w:ascii="Times New Roman" w:hAnsi="Times New Roman" w:cs="Times New Roman"/>
          <w:sz w:val="24"/>
          <w:szCs w:val="24"/>
        </w:rPr>
        <w:t xml:space="preserve"> </w:t>
      </w:r>
      <w:r w:rsidRPr="007224D0">
        <w:rPr>
          <w:rFonts w:ascii="Times New Roman" w:hAnsi="Times New Roman" w:cs="Times New Roman"/>
          <w:sz w:val="24"/>
          <w:szCs w:val="24"/>
        </w:rPr>
        <w:t>explanation of any acronyms used and will include a telephone number for</w:t>
      </w:r>
      <w:r>
        <w:rPr>
          <w:rFonts w:ascii="Times New Roman" w:hAnsi="Times New Roman" w:cs="Times New Roman"/>
          <w:sz w:val="24"/>
          <w:szCs w:val="24"/>
        </w:rPr>
        <w:t xml:space="preserve"> </w:t>
      </w:r>
      <w:r w:rsidRPr="007224D0">
        <w:rPr>
          <w:rFonts w:ascii="Times New Roman" w:hAnsi="Times New Roman" w:cs="Times New Roman"/>
          <w:sz w:val="24"/>
          <w:szCs w:val="24"/>
        </w:rPr>
        <w:t>the listing department. The cover sheet for such postings will include a</w:t>
      </w:r>
      <w:r>
        <w:rPr>
          <w:rFonts w:ascii="Times New Roman" w:hAnsi="Times New Roman" w:cs="Times New Roman"/>
          <w:sz w:val="24"/>
          <w:szCs w:val="24"/>
        </w:rPr>
        <w:t xml:space="preserve"> </w:t>
      </w:r>
      <w:r w:rsidRPr="007224D0">
        <w:rPr>
          <w:rFonts w:ascii="Times New Roman" w:hAnsi="Times New Roman" w:cs="Times New Roman"/>
          <w:sz w:val="24"/>
          <w:szCs w:val="24"/>
        </w:rPr>
        <w:t>listing of all bargaining units whose positions are included.</w:t>
      </w:r>
    </w:p>
    <w:p w14:paraId="6C58A0E1" w14:textId="77777777" w:rsidR="0028367B" w:rsidRDefault="0028367B" w:rsidP="005601FA">
      <w:pPr>
        <w:ind w:left="2160"/>
        <w:rPr>
          <w:rFonts w:ascii="Times New Roman" w:hAnsi="Times New Roman" w:cs="Times New Roman"/>
          <w:sz w:val="24"/>
          <w:szCs w:val="24"/>
        </w:rPr>
      </w:pPr>
    </w:p>
    <w:p w14:paraId="1F20D240" w14:textId="77777777" w:rsidR="0028367B" w:rsidRPr="007224D0" w:rsidRDefault="0028367B" w:rsidP="005601FA">
      <w:pPr>
        <w:ind w:left="2160"/>
        <w:rPr>
          <w:rFonts w:ascii="Times New Roman" w:hAnsi="Times New Roman" w:cs="Times New Roman"/>
          <w:sz w:val="24"/>
          <w:szCs w:val="24"/>
        </w:rPr>
      </w:pPr>
      <w:r w:rsidRPr="007224D0">
        <w:rPr>
          <w:rFonts w:ascii="Times New Roman" w:hAnsi="Times New Roman" w:cs="Times New Roman"/>
          <w:sz w:val="24"/>
          <w:szCs w:val="24"/>
        </w:rPr>
        <w:t>Such listings shall be posted in a space easily accessible to graduate students</w:t>
      </w:r>
      <w:r>
        <w:rPr>
          <w:rFonts w:ascii="Times New Roman" w:hAnsi="Times New Roman" w:cs="Times New Roman"/>
          <w:sz w:val="24"/>
          <w:szCs w:val="24"/>
        </w:rPr>
        <w:t xml:space="preserve"> </w:t>
      </w:r>
      <w:r w:rsidRPr="007224D0">
        <w:rPr>
          <w:rFonts w:ascii="Times New Roman" w:hAnsi="Times New Roman" w:cs="Times New Roman"/>
          <w:sz w:val="24"/>
          <w:szCs w:val="24"/>
        </w:rPr>
        <w:t>in each department, and a copy shall also be sent to the on-campus GEO</w:t>
      </w:r>
      <w:r>
        <w:rPr>
          <w:rFonts w:ascii="Times New Roman" w:hAnsi="Times New Roman" w:cs="Times New Roman"/>
          <w:sz w:val="24"/>
          <w:szCs w:val="24"/>
        </w:rPr>
        <w:t xml:space="preserve"> </w:t>
      </w:r>
      <w:r w:rsidRPr="007224D0">
        <w:rPr>
          <w:rFonts w:ascii="Times New Roman" w:hAnsi="Times New Roman" w:cs="Times New Roman"/>
          <w:sz w:val="24"/>
          <w:szCs w:val="24"/>
        </w:rPr>
        <w:t>office, the Student Employment Office, and the Assistantship Office of the</w:t>
      </w:r>
      <w:r>
        <w:rPr>
          <w:rFonts w:ascii="Times New Roman" w:hAnsi="Times New Roman" w:cs="Times New Roman"/>
          <w:sz w:val="24"/>
          <w:szCs w:val="24"/>
        </w:rPr>
        <w:t xml:space="preserve"> </w:t>
      </w:r>
      <w:r w:rsidRPr="007224D0">
        <w:rPr>
          <w:rFonts w:ascii="Times New Roman" w:hAnsi="Times New Roman" w:cs="Times New Roman"/>
          <w:sz w:val="24"/>
          <w:szCs w:val="24"/>
        </w:rPr>
        <w:t>Graduate School and shall be available on the University's website, if timing</w:t>
      </w:r>
      <w:r>
        <w:rPr>
          <w:rFonts w:ascii="Times New Roman" w:hAnsi="Times New Roman" w:cs="Times New Roman"/>
          <w:sz w:val="24"/>
          <w:szCs w:val="24"/>
        </w:rPr>
        <w:t xml:space="preserve"> </w:t>
      </w:r>
      <w:r w:rsidRPr="007224D0">
        <w:rPr>
          <w:rFonts w:ascii="Times New Roman" w:hAnsi="Times New Roman" w:cs="Times New Roman"/>
          <w:sz w:val="24"/>
          <w:szCs w:val="24"/>
        </w:rPr>
        <w:t>allows.</w:t>
      </w:r>
    </w:p>
    <w:p w14:paraId="492E9420" w14:textId="77777777" w:rsidR="0028367B" w:rsidRDefault="0028367B" w:rsidP="005601FA">
      <w:pPr>
        <w:ind w:left="1080"/>
        <w:rPr>
          <w:rFonts w:ascii="Times New Roman" w:hAnsi="Times New Roman" w:cs="Times New Roman"/>
          <w:sz w:val="24"/>
          <w:szCs w:val="24"/>
        </w:rPr>
      </w:pPr>
    </w:p>
    <w:p w14:paraId="1AF57648" w14:textId="77777777" w:rsidR="0028367B" w:rsidRPr="007224D0" w:rsidRDefault="0028367B" w:rsidP="005601FA">
      <w:pPr>
        <w:ind w:left="1080"/>
        <w:rPr>
          <w:rFonts w:ascii="Times New Roman" w:hAnsi="Times New Roman" w:cs="Times New Roman"/>
          <w:sz w:val="24"/>
          <w:szCs w:val="24"/>
        </w:rPr>
      </w:pPr>
      <w:r w:rsidRPr="007224D0">
        <w:rPr>
          <w:rFonts w:ascii="Times New Roman" w:hAnsi="Times New Roman" w:cs="Times New Roman"/>
          <w:sz w:val="24"/>
          <w:szCs w:val="24"/>
        </w:rPr>
        <w:t>C.</w:t>
      </w:r>
      <w:r>
        <w:rPr>
          <w:rFonts w:ascii="Times New Roman" w:hAnsi="Times New Roman" w:cs="Times New Roman"/>
          <w:sz w:val="24"/>
          <w:szCs w:val="24"/>
        </w:rPr>
        <w:tab/>
      </w:r>
      <w:r w:rsidRPr="007224D0">
        <w:rPr>
          <w:rFonts w:ascii="Times New Roman" w:hAnsi="Times New Roman" w:cs="Times New Roman"/>
          <w:sz w:val="24"/>
          <w:szCs w:val="24"/>
        </w:rPr>
        <w:t>Notice</w:t>
      </w:r>
    </w:p>
    <w:p w14:paraId="55C755C9" w14:textId="77777777" w:rsidR="0028367B" w:rsidRDefault="0028367B" w:rsidP="005601FA">
      <w:pPr>
        <w:ind w:left="1080"/>
        <w:rPr>
          <w:rFonts w:ascii="Times New Roman" w:hAnsi="Times New Roman" w:cs="Times New Roman"/>
          <w:sz w:val="24"/>
          <w:szCs w:val="24"/>
        </w:rPr>
      </w:pPr>
    </w:p>
    <w:p w14:paraId="5B32F19C" w14:textId="77777777" w:rsidR="0028367B" w:rsidRPr="00D75C64" w:rsidRDefault="0028367B" w:rsidP="005601FA">
      <w:pPr>
        <w:pStyle w:val="ListParagraph"/>
        <w:numPr>
          <w:ilvl w:val="0"/>
          <w:numId w:val="17"/>
        </w:numPr>
        <w:ind w:left="1800" w:hanging="360"/>
        <w:rPr>
          <w:rFonts w:ascii="Times New Roman" w:hAnsi="Times New Roman" w:cs="Times New Roman"/>
          <w:sz w:val="24"/>
          <w:szCs w:val="24"/>
        </w:rPr>
      </w:pPr>
      <w:r w:rsidRPr="00D75C64">
        <w:rPr>
          <w:rFonts w:ascii="Times New Roman" w:hAnsi="Times New Roman" w:cs="Times New Roman"/>
          <w:sz w:val="24"/>
          <w:szCs w:val="24"/>
        </w:rPr>
        <w:t>The department or employing unit will make every reasonable effort to provide maximum possible notice of funding decisions to RAs.</w:t>
      </w:r>
    </w:p>
    <w:p w14:paraId="4C6BD599" w14:textId="77777777" w:rsidR="0028367B" w:rsidRDefault="0028367B" w:rsidP="005601FA">
      <w:pPr>
        <w:ind w:left="1080" w:hanging="360"/>
        <w:rPr>
          <w:rFonts w:ascii="Times New Roman" w:hAnsi="Times New Roman" w:cs="Times New Roman"/>
          <w:sz w:val="24"/>
          <w:szCs w:val="24"/>
        </w:rPr>
      </w:pPr>
    </w:p>
    <w:p w14:paraId="5FEE25F2" w14:textId="77777777" w:rsidR="0028367B" w:rsidRPr="00D75C64" w:rsidRDefault="0028367B" w:rsidP="005601FA">
      <w:pPr>
        <w:pStyle w:val="ListParagraph"/>
        <w:numPr>
          <w:ilvl w:val="0"/>
          <w:numId w:val="17"/>
        </w:numPr>
        <w:ind w:left="1800" w:hanging="360"/>
        <w:rPr>
          <w:rFonts w:ascii="Times New Roman" w:hAnsi="Times New Roman" w:cs="Times New Roman"/>
          <w:sz w:val="24"/>
          <w:szCs w:val="24"/>
        </w:rPr>
      </w:pPr>
      <w:r w:rsidRPr="00D75C64">
        <w:rPr>
          <w:rFonts w:ascii="Times New Roman" w:hAnsi="Times New Roman" w:cs="Times New Roman"/>
          <w:sz w:val="24"/>
          <w:szCs w:val="24"/>
        </w:rPr>
        <w:lastRenderedPageBreak/>
        <w:t>If six months prior to a grant expiring the department or employing unit cannot notify graduate students of whether or not they will be funded when the current grant expires, the head of the department or employing unit shall advise, in writing, all affected graduate student employees of the department's expectations about that student's appointment or reappointment under the renewed grant. A statement as to the number of RAs that will be funded under the upcoming grant will also be included in the notice.</w:t>
      </w:r>
    </w:p>
    <w:p w14:paraId="4E32AD2C" w14:textId="77777777" w:rsidR="0028367B" w:rsidRDefault="0028367B" w:rsidP="005601FA">
      <w:pPr>
        <w:ind w:left="1080" w:hanging="360"/>
        <w:rPr>
          <w:rFonts w:ascii="Times New Roman" w:hAnsi="Times New Roman" w:cs="Times New Roman"/>
          <w:sz w:val="24"/>
          <w:szCs w:val="24"/>
        </w:rPr>
      </w:pPr>
    </w:p>
    <w:p w14:paraId="092A5F48" w14:textId="77777777" w:rsidR="0028367B" w:rsidRPr="00D75C64" w:rsidRDefault="0028367B" w:rsidP="005601FA">
      <w:pPr>
        <w:pStyle w:val="ListParagraph"/>
        <w:numPr>
          <w:ilvl w:val="0"/>
          <w:numId w:val="17"/>
        </w:numPr>
        <w:ind w:left="1800" w:hanging="360"/>
        <w:rPr>
          <w:rFonts w:ascii="Times New Roman" w:hAnsi="Times New Roman" w:cs="Times New Roman"/>
          <w:sz w:val="24"/>
          <w:szCs w:val="24"/>
        </w:rPr>
      </w:pPr>
      <w:r w:rsidRPr="00D75C64">
        <w:rPr>
          <w:rFonts w:ascii="Times New Roman" w:hAnsi="Times New Roman" w:cs="Times New Roman"/>
          <w:sz w:val="24"/>
          <w:szCs w:val="24"/>
        </w:rPr>
        <w:t>At least sixty days prior to expiration of a grant, the department or employing unit will advise, in writing, the RAs who are funded by that grant of the department's expectations about that student's appointment or reappointment under the renewed grant.</w:t>
      </w:r>
    </w:p>
    <w:p w14:paraId="39960F05" w14:textId="77777777" w:rsidR="0028367B" w:rsidRDefault="0028367B" w:rsidP="005601FA">
      <w:pPr>
        <w:ind w:left="1080" w:hanging="360"/>
        <w:rPr>
          <w:rFonts w:ascii="Times New Roman" w:hAnsi="Times New Roman" w:cs="Times New Roman"/>
          <w:sz w:val="24"/>
          <w:szCs w:val="24"/>
        </w:rPr>
      </w:pPr>
    </w:p>
    <w:p w14:paraId="4CCAFFB1" w14:textId="77777777" w:rsidR="0028367B" w:rsidRPr="00D75C64" w:rsidRDefault="0028367B" w:rsidP="005601FA">
      <w:pPr>
        <w:pStyle w:val="ListParagraph"/>
        <w:numPr>
          <w:ilvl w:val="0"/>
          <w:numId w:val="17"/>
        </w:numPr>
        <w:ind w:left="1800" w:hanging="360"/>
        <w:rPr>
          <w:rFonts w:ascii="Times New Roman" w:hAnsi="Times New Roman" w:cs="Times New Roman"/>
          <w:sz w:val="24"/>
          <w:szCs w:val="24"/>
        </w:rPr>
      </w:pPr>
      <w:r w:rsidRPr="00D75C64">
        <w:rPr>
          <w:rFonts w:ascii="Times New Roman" w:hAnsi="Times New Roman" w:cs="Times New Roman"/>
          <w:sz w:val="24"/>
          <w:szCs w:val="24"/>
        </w:rPr>
        <w:t>Fourteen days prior to the grant expiration, all current RAs funded on the grant as well as all currently enrolled graduate students who are to be funded by the grant, shall be given an updated notice of the department head's expectation of appointment or reappointment. These notices shall be issued in good faith.</w:t>
      </w:r>
    </w:p>
    <w:p w14:paraId="22C01114" w14:textId="77777777" w:rsidR="0028367B" w:rsidRPr="009325E2" w:rsidRDefault="0028367B" w:rsidP="005601FA">
      <w:pPr>
        <w:ind w:left="1080" w:hanging="360"/>
        <w:rPr>
          <w:rFonts w:ascii="Times New Roman" w:hAnsi="Times New Roman" w:cs="Times New Roman"/>
          <w:strike/>
          <w:color w:val="FF0000"/>
          <w:sz w:val="24"/>
          <w:szCs w:val="24"/>
        </w:rPr>
      </w:pPr>
    </w:p>
    <w:p w14:paraId="3D5BF5B2" w14:textId="77777777" w:rsidR="0028367B" w:rsidRPr="00D75C64" w:rsidRDefault="0028367B" w:rsidP="005601FA">
      <w:pPr>
        <w:pStyle w:val="ListParagraph"/>
        <w:numPr>
          <w:ilvl w:val="0"/>
          <w:numId w:val="17"/>
        </w:numPr>
        <w:ind w:left="1800" w:hanging="360"/>
        <w:rPr>
          <w:rFonts w:ascii="Times New Roman" w:hAnsi="Times New Roman" w:cs="Times New Roman"/>
          <w:sz w:val="24"/>
          <w:szCs w:val="24"/>
        </w:rPr>
      </w:pPr>
      <w:r w:rsidRPr="009325E2">
        <w:rPr>
          <w:rFonts w:ascii="Times New Roman" w:hAnsi="Times New Roman" w:cs="Times New Roman"/>
          <w:strike/>
          <w:color w:val="FF0000"/>
          <w:sz w:val="24"/>
          <w:szCs w:val="24"/>
        </w:rPr>
        <w:t>The accuracy of any notification issued under the terms of Article 23 shall not be subject to Article 31, Grievance Procedure</w:t>
      </w:r>
      <w:r w:rsidRPr="00D75C64">
        <w:rPr>
          <w:rFonts w:ascii="Times New Roman" w:hAnsi="Times New Roman" w:cs="Times New Roman"/>
          <w:sz w:val="24"/>
          <w:szCs w:val="24"/>
        </w:rPr>
        <w:t>.</w:t>
      </w:r>
    </w:p>
    <w:p w14:paraId="0BED87CE" w14:textId="77777777" w:rsidR="0028367B" w:rsidRDefault="0028367B" w:rsidP="005601FA">
      <w:pPr>
        <w:ind w:left="1080" w:hanging="360"/>
        <w:rPr>
          <w:rFonts w:ascii="Times New Roman" w:hAnsi="Times New Roman" w:cs="Times New Roman"/>
          <w:sz w:val="24"/>
          <w:szCs w:val="24"/>
        </w:rPr>
      </w:pPr>
    </w:p>
    <w:p w14:paraId="327FB105" w14:textId="77777777" w:rsidR="0028367B" w:rsidRPr="00D75C64" w:rsidRDefault="0028367B" w:rsidP="005601FA">
      <w:pPr>
        <w:pStyle w:val="ListParagraph"/>
        <w:numPr>
          <w:ilvl w:val="0"/>
          <w:numId w:val="17"/>
        </w:numPr>
        <w:ind w:left="1800" w:hanging="360"/>
        <w:rPr>
          <w:rFonts w:ascii="Times New Roman" w:hAnsi="Times New Roman" w:cs="Times New Roman"/>
          <w:sz w:val="24"/>
          <w:szCs w:val="24"/>
        </w:rPr>
      </w:pPr>
      <w:r w:rsidRPr="00D75C64">
        <w:rPr>
          <w:rFonts w:ascii="Times New Roman" w:hAnsi="Times New Roman" w:cs="Times New Roman"/>
          <w:sz w:val="24"/>
          <w:szCs w:val="24"/>
        </w:rPr>
        <w:t>RAs not funded by grants or contracts shall be given the same notices as TAs and TOs.</w:t>
      </w:r>
    </w:p>
    <w:p w14:paraId="67B6D5B8" w14:textId="77777777" w:rsidR="0028367B" w:rsidRPr="007224D0" w:rsidRDefault="0028367B" w:rsidP="005601FA">
      <w:pPr>
        <w:ind w:left="1080"/>
        <w:rPr>
          <w:rFonts w:ascii="Times New Roman" w:hAnsi="Times New Roman" w:cs="Times New Roman"/>
          <w:sz w:val="24"/>
          <w:szCs w:val="24"/>
        </w:rPr>
      </w:pPr>
    </w:p>
    <w:p w14:paraId="6C31E9EE" w14:textId="77777777" w:rsidR="0028367B" w:rsidRPr="007224D0" w:rsidRDefault="0028367B" w:rsidP="005601FA">
      <w:pPr>
        <w:ind w:left="1080" w:hanging="360"/>
        <w:rPr>
          <w:rFonts w:ascii="Times New Roman" w:hAnsi="Times New Roman" w:cs="Times New Roman"/>
          <w:sz w:val="24"/>
          <w:szCs w:val="24"/>
        </w:rPr>
      </w:pPr>
      <w:r w:rsidRPr="007224D0">
        <w:rPr>
          <w:rFonts w:ascii="Times New Roman" w:hAnsi="Times New Roman" w:cs="Times New Roman"/>
          <w:sz w:val="24"/>
          <w:szCs w:val="24"/>
        </w:rPr>
        <w:t>7.</w:t>
      </w:r>
      <w:r>
        <w:rPr>
          <w:rFonts w:ascii="Times New Roman" w:hAnsi="Times New Roman" w:cs="Times New Roman"/>
          <w:sz w:val="24"/>
          <w:szCs w:val="24"/>
        </w:rPr>
        <w:tab/>
      </w:r>
      <w:r w:rsidRPr="007224D0">
        <w:rPr>
          <w:rFonts w:ascii="Times New Roman" w:hAnsi="Times New Roman" w:cs="Times New Roman"/>
          <w:sz w:val="24"/>
          <w:szCs w:val="24"/>
        </w:rPr>
        <w:t>Requirements for Fellows and Trainees.</w:t>
      </w:r>
    </w:p>
    <w:p w14:paraId="51E8337D" w14:textId="77777777" w:rsidR="0028367B" w:rsidRDefault="0028367B" w:rsidP="005601FA">
      <w:pPr>
        <w:ind w:left="1080"/>
        <w:rPr>
          <w:rFonts w:ascii="Times New Roman" w:hAnsi="Times New Roman" w:cs="Times New Roman"/>
          <w:sz w:val="24"/>
          <w:szCs w:val="24"/>
        </w:rPr>
      </w:pPr>
    </w:p>
    <w:p w14:paraId="540C2F21" w14:textId="77777777" w:rsidR="0028367B" w:rsidRPr="007224D0" w:rsidRDefault="0028367B" w:rsidP="005601FA">
      <w:pPr>
        <w:ind w:left="1080"/>
        <w:rPr>
          <w:rFonts w:ascii="Times New Roman" w:hAnsi="Times New Roman" w:cs="Times New Roman"/>
          <w:sz w:val="24"/>
          <w:szCs w:val="24"/>
        </w:rPr>
      </w:pPr>
      <w:r w:rsidRPr="007224D0">
        <w:rPr>
          <w:rFonts w:ascii="Times New Roman" w:hAnsi="Times New Roman" w:cs="Times New Roman"/>
          <w:sz w:val="24"/>
          <w:szCs w:val="24"/>
        </w:rPr>
        <w:t>A.</w:t>
      </w:r>
      <w:r>
        <w:rPr>
          <w:rFonts w:ascii="Times New Roman" w:hAnsi="Times New Roman" w:cs="Times New Roman"/>
          <w:sz w:val="24"/>
          <w:szCs w:val="24"/>
        </w:rPr>
        <w:tab/>
      </w:r>
      <w:r w:rsidRPr="007224D0">
        <w:rPr>
          <w:rFonts w:ascii="Times New Roman" w:hAnsi="Times New Roman" w:cs="Times New Roman"/>
          <w:sz w:val="24"/>
          <w:szCs w:val="24"/>
        </w:rPr>
        <w:t>Criteria</w:t>
      </w:r>
    </w:p>
    <w:p w14:paraId="7278F454" w14:textId="77777777" w:rsidR="0028367B" w:rsidRDefault="0028367B" w:rsidP="005601FA">
      <w:pPr>
        <w:ind w:left="1080"/>
        <w:rPr>
          <w:rFonts w:ascii="Times New Roman" w:hAnsi="Times New Roman" w:cs="Times New Roman"/>
          <w:sz w:val="24"/>
          <w:szCs w:val="24"/>
        </w:rPr>
      </w:pPr>
    </w:p>
    <w:p w14:paraId="25423793" w14:textId="77777777" w:rsidR="0028367B" w:rsidRDefault="0028367B" w:rsidP="005601FA">
      <w:pPr>
        <w:ind w:left="1080"/>
        <w:rPr>
          <w:rFonts w:ascii="Times New Roman" w:hAnsi="Times New Roman" w:cs="Times New Roman"/>
          <w:sz w:val="24"/>
          <w:szCs w:val="24"/>
        </w:rPr>
      </w:pPr>
      <w:r w:rsidRPr="007224D0">
        <w:rPr>
          <w:rFonts w:ascii="Times New Roman" w:hAnsi="Times New Roman" w:cs="Times New Roman"/>
          <w:sz w:val="24"/>
          <w:szCs w:val="24"/>
        </w:rPr>
        <w:t>The criteria shall be at the discretion of the Department Head.</w:t>
      </w:r>
    </w:p>
    <w:p w14:paraId="785ABC05" w14:textId="77777777" w:rsidR="0028367B" w:rsidRPr="007224D0" w:rsidRDefault="0028367B" w:rsidP="005601FA">
      <w:pPr>
        <w:ind w:left="1080"/>
        <w:rPr>
          <w:rFonts w:ascii="Times New Roman" w:hAnsi="Times New Roman" w:cs="Times New Roman"/>
          <w:sz w:val="24"/>
          <w:szCs w:val="24"/>
        </w:rPr>
      </w:pPr>
    </w:p>
    <w:p w14:paraId="4BEBFFCE" w14:textId="77777777" w:rsidR="0028367B" w:rsidRPr="00421152" w:rsidRDefault="0028367B" w:rsidP="005601FA">
      <w:pPr>
        <w:pStyle w:val="ListParagraph"/>
        <w:numPr>
          <w:ilvl w:val="0"/>
          <w:numId w:val="10"/>
        </w:numPr>
        <w:ind w:left="1440"/>
        <w:rPr>
          <w:rFonts w:ascii="Times New Roman" w:hAnsi="Times New Roman" w:cs="Times New Roman"/>
          <w:sz w:val="24"/>
          <w:szCs w:val="24"/>
        </w:rPr>
      </w:pPr>
      <w:r w:rsidRPr="00421152">
        <w:rPr>
          <w:rFonts w:ascii="Times New Roman" w:hAnsi="Times New Roman" w:cs="Times New Roman"/>
          <w:sz w:val="24"/>
          <w:szCs w:val="24"/>
        </w:rPr>
        <w:t>Assignments</w:t>
      </w:r>
    </w:p>
    <w:p w14:paraId="37C16292" w14:textId="77777777" w:rsidR="0028367B" w:rsidRDefault="0028367B" w:rsidP="005601FA">
      <w:pPr>
        <w:ind w:left="1080"/>
        <w:rPr>
          <w:rFonts w:ascii="Times New Roman" w:hAnsi="Times New Roman" w:cs="Times New Roman"/>
          <w:sz w:val="24"/>
          <w:szCs w:val="24"/>
        </w:rPr>
      </w:pPr>
    </w:p>
    <w:p w14:paraId="10EF41A0" w14:textId="77777777" w:rsidR="0028367B" w:rsidRPr="00BB3E00" w:rsidRDefault="0028367B" w:rsidP="005601FA">
      <w:pPr>
        <w:pStyle w:val="ListParagraph"/>
        <w:numPr>
          <w:ilvl w:val="0"/>
          <w:numId w:val="18"/>
        </w:numPr>
        <w:ind w:left="1800" w:hanging="360"/>
        <w:rPr>
          <w:rFonts w:ascii="Times New Roman" w:hAnsi="Times New Roman" w:cs="Times New Roman"/>
          <w:sz w:val="24"/>
          <w:szCs w:val="24"/>
          <w:u w:val="single"/>
        </w:rPr>
      </w:pPr>
      <w:r w:rsidRPr="00BB3E00">
        <w:rPr>
          <w:rFonts w:ascii="Times New Roman" w:hAnsi="Times New Roman" w:cs="Times New Roman"/>
          <w:sz w:val="24"/>
          <w:szCs w:val="24"/>
          <w:u w:val="single"/>
        </w:rPr>
        <w:t>Posting for Assignments Available Only to Graduate Students in the Employing Department</w:t>
      </w:r>
    </w:p>
    <w:p w14:paraId="45B54EA6" w14:textId="77777777" w:rsidR="0028367B" w:rsidRDefault="0028367B" w:rsidP="005601FA">
      <w:pPr>
        <w:ind w:left="1080"/>
        <w:rPr>
          <w:rFonts w:ascii="Times New Roman" w:hAnsi="Times New Roman" w:cs="Times New Roman"/>
          <w:sz w:val="24"/>
          <w:szCs w:val="24"/>
        </w:rPr>
      </w:pPr>
    </w:p>
    <w:p w14:paraId="579700A2" w14:textId="77777777" w:rsidR="0028367B" w:rsidRPr="007224D0" w:rsidRDefault="0028367B" w:rsidP="005601FA">
      <w:pPr>
        <w:ind w:left="1800"/>
        <w:rPr>
          <w:rFonts w:ascii="Times New Roman" w:hAnsi="Times New Roman" w:cs="Times New Roman"/>
          <w:sz w:val="24"/>
          <w:szCs w:val="24"/>
        </w:rPr>
      </w:pPr>
      <w:r w:rsidRPr="007224D0">
        <w:rPr>
          <w:rFonts w:ascii="Times New Roman" w:hAnsi="Times New Roman" w:cs="Times New Roman"/>
          <w:sz w:val="24"/>
          <w:szCs w:val="24"/>
        </w:rPr>
        <w:t>The department shall notify all graduate students in the department of the</w:t>
      </w:r>
      <w:r>
        <w:rPr>
          <w:rFonts w:ascii="Times New Roman" w:hAnsi="Times New Roman" w:cs="Times New Roman"/>
          <w:sz w:val="24"/>
          <w:szCs w:val="24"/>
        </w:rPr>
        <w:t xml:space="preserve"> </w:t>
      </w:r>
      <w:r w:rsidRPr="007224D0">
        <w:rPr>
          <w:rFonts w:ascii="Times New Roman" w:hAnsi="Times New Roman" w:cs="Times New Roman"/>
          <w:sz w:val="24"/>
          <w:szCs w:val="24"/>
        </w:rPr>
        <w:t xml:space="preserve">appointments that will be available by </w:t>
      </w:r>
      <w:r w:rsidRPr="000E1EE2">
        <w:rPr>
          <w:rFonts w:ascii="Times New Roman" w:hAnsi="Times New Roman" w:cs="Times New Roman"/>
          <w:color w:val="2E74B5" w:themeColor="accent5" w:themeShade="BF"/>
          <w:sz w:val="24"/>
          <w:szCs w:val="24"/>
          <w:u w:val="single"/>
        </w:rPr>
        <w:t>email or by</w:t>
      </w:r>
      <w:r>
        <w:rPr>
          <w:rFonts w:ascii="Times New Roman" w:hAnsi="Times New Roman" w:cs="Times New Roman"/>
          <w:sz w:val="24"/>
          <w:szCs w:val="24"/>
        </w:rPr>
        <w:t xml:space="preserve"> </w:t>
      </w:r>
      <w:r w:rsidRPr="007224D0">
        <w:rPr>
          <w:rFonts w:ascii="Times New Roman" w:hAnsi="Times New Roman" w:cs="Times New Roman"/>
          <w:sz w:val="24"/>
          <w:szCs w:val="24"/>
        </w:rPr>
        <w:t>posting them in a space easily accessible to</w:t>
      </w:r>
      <w:r>
        <w:rPr>
          <w:rFonts w:ascii="Times New Roman" w:hAnsi="Times New Roman" w:cs="Times New Roman"/>
          <w:sz w:val="24"/>
          <w:szCs w:val="24"/>
        </w:rPr>
        <w:t xml:space="preserve"> </w:t>
      </w:r>
      <w:r w:rsidRPr="007224D0">
        <w:rPr>
          <w:rFonts w:ascii="Times New Roman" w:hAnsi="Times New Roman" w:cs="Times New Roman"/>
          <w:sz w:val="24"/>
          <w:szCs w:val="24"/>
        </w:rPr>
        <w:t>graduate students, and putting notices in students' departmental mailboxes, if</w:t>
      </w:r>
      <w:r>
        <w:rPr>
          <w:rFonts w:ascii="Times New Roman" w:hAnsi="Times New Roman" w:cs="Times New Roman"/>
          <w:sz w:val="24"/>
          <w:szCs w:val="24"/>
        </w:rPr>
        <w:t xml:space="preserve"> </w:t>
      </w:r>
      <w:r w:rsidRPr="007224D0">
        <w:rPr>
          <w:rFonts w:ascii="Times New Roman" w:hAnsi="Times New Roman" w:cs="Times New Roman"/>
          <w:sz w:val="24"/>
          <w:szCs w:val="24"/>
        </w:rPr>
        <w:t>timing allows.</w:t>
      </w:r>
    </w:p>
    <w:p w14:paraId="570027E2" w14:textId="77777777" w:rsidR="0028367B" w:rsidRDefault="0028367B" w:rsidP="005601FA">
      <w:pPr>
        <w:ind w:left="1080"/>
        <w:rPr>
          <w:rFonts w:ascii="Times New Roman" w:hAnsi="Times New Roman" w:cs="Times New Roman"/>
          <w:sz w:val="24"/>
          <w:szCs w:val="24"/>
        </w:rPr>
      </w:pPr>
    </w:p>
    <w:p w14:paraId="3C06EB8F" w14:textId="77777777" w:rsidR="0028367B" w:rsidRPr="00BB3E00" w:rsidRDefault="0028367B" w:rsidP="005601FA">
      <w:pPr>
        <w:pStyle w:val="ListParagraph"/>
        <w:numPr>
          <w:ilvl w:val="0"/>
          <w:numId w:val="18"/>
        </w:numPr>
        <w:ind w:left="1800" w:hanging="360"/>
        <w:rPr>
          <w:rFonts w:ascii="Times New Roman" w:hAnsi="Times New Roman" w:cs="Times New Roman"/>
          <w:sz w:val="24"/>
          <w:szCs w:val="24"/>
          <w:u w:val="single"/>
        </w:rPr>
      </w:pPr>
      <w:r w:rsidRPr="00BB3E00">
        <w:rPr>
          <w:rFonts w:ascii="Times New Roman" w:hAnsi="Times New Roman" w:cs="Times New Roman"/>
          <w:sz w:val="24"/>
          <w:szCs w:val="24"/>
          <w:u w:val="single"/>
        </w:rPr>
        <w:t>Posting for Assignments Available to Graduate Students Outside the Employing Department</w:t>
      </w:r>
    </w:p>
    <w:p w14:paraId="70879A59" w14:textId="77777777" w:rsidR="0028367B" w:rsidRDefault="0028367B" w:rsidP="005601FA">
      <w:pPr>
        <w:ind w:left="1080"/>
        <w:rPr>
          <w:rFonts w:ascii="Times New Roman" w:hAnsi="Times New Roman" w:cs="Times New Roman"/>
          <w:sz w:val="24"/>
          <w:szCs w:val="24"/>
        </w:rPr>
      </w:pPr>
    </w:p>
    <w:p w14:paraId="1D393A86" w14:textId="77777777" w:rsidR="0028367B" w:rsidRPr="007224D0" w:rsidRDefault="0028367B" w:rsidP="005601FA">
      <w:pPr>
        <w:ind w:left="1800"/>
        <w:rPr>
          <w:rFonts w:ascii="Times New Roman" w:hAnsi="Times New Roman" w:cs="Times New Roman"/>
          <w:sz w:val="24"/>
          <w:szCs w:val="24"/>
        </w:rPr>
      </w:pPr>
      <w:r w:rsidRPr="007224D0">
        <w:rPr>
          <w:rFonts w:ascii="Times New Roman" w:hAnsi="Times New Roman" w:cs="Times New Roman"/>
          <w:sz w:val="24"/>
          <w:szCs w:val="24"/>
        </w:rPr>
        <w:t>Notice of any assignments which the department or employing unit determines are</w:t>
      </w:r>
      <w:r>
        <w:rPr>
          <w:rFonts w:ascii="Times New Roman" w:hAnsi="Times New Roman" w:cs="Times New Roman"/>
          <w:sz w:val="24"/>
          <w:szCs w:val="24"/>
        </w:rPr>
        <w:t xml:space="preserve"> </w:t>
      </w:r>
      <w:r w:rsidRPr="007224D0">
        <w:rPr>
          <w:rFonts w:ascii="Times New Roman" w:hAnsi="Times New Roman" w:cs="Times New Roman"/>
          <w:sz w:val="24"/>
          <w:szCs w:val="24"/>
        </w:rPr>
        <w:t xml:space="preserve">available to graduate students not enrolled in that department, </w:t>
      </w:r>
      <w:r w:rsidRPr="007224D0">
        <w:rPr>
          <w:rFonts w:ascii="Times New Roman" w:hAnsi="Times New Roman" w:cs="Times New Roman"/>
          <w:sz w:val="24"/>
          <w:szCs w:val="24"/>
        </w:rPr>
        <w:lastRenderedPageBreak/>
        <w:t>or in departments</w:t>
      </w:r>
      <w:r>
        <w:rPr>
          <w:rFonts w:ascii="Times New Roman" w:hAnsi="Times New Roman" w:cs="Times New Roman"/>
          <w:sz w:val="24"/>
          <w:szCs w:val="24"/>
        </w:rPr>
        <w:t xml:space="preserve"> </w:t>
      </w:r>
      <w:r w:rsidRPr="007224D0">
        <w:rPr>
          <w:rFonts w:ascii="Times New Roman" w:hAnsi="Times New Roman" w:cs="Times New Roman"/>
          <w:sz w:val="24"/>
          <w:szCs w:val="24"/>
        </w:rPr>
        <w:t>where there are no graduate students or in non-academic departments, will be</w:t>
      </w:r>
      <w:r>
        <w:rPr>
          <w:rFonts w:ascii="Times New Roman" w:hAnsi="Times New Roman" w:cs="Times New Roman"/>
          <w:sz w:val="24"/>
          <w:szCs w:val="24"/>
        </w:rPr>
        <w:t xml:space="preserve"> </w:t>
      </w:r>
      <w:r w:rsidRPr="007224D0">
        <w:rPr>
          <w:rFonts w:ascii="Times New Roman" w:hAnsi="Times New Roman" w:cs="Times New Roman"/>
          <w:sz w:val="24"/>
          <w:szCs w:val="24"/>
        </w:rPr>
        <w:t>posted in a central location, unless the assignment is to be filled by reappointment</w:t>
      </w:r>
      <w:r>
        <w:rPr>
          <w:rFonts w:ascii="Times New Roman" w:hAnsi="Times New Roman" w:cs="Times New Roman"/>
          <w:sz w:val="24"/>
          <w:szCs w:val="24"/>
        </w:rPr>
        <w:t xml:space="preserve"> </w:t>
      </w:r>
      <w:r w:rsidRPr="007224D0">
        <w:rPr>
          <w:rFonts w:ascii="Times New Roman" w:hAnsi="Times New Roman" w:cs="Times New Roman"/>
          <w:sz w:val="24"/>
          <w:szCs w:val="24"/>
        </w:rPr>
        <w:t>and if timing allows. Such postings will include an explanation of any acronyms</w:t>
      </w:r>
      <w:r>
        <w:rPr>
          <w:rFonts w:ascii="Times New Roman" w:hAnsi="Times New Roman" w:cs="Times New Roman"/>
          <w:sz w:val="24"/>
          <w:szCs w:val="24"/>
        </w:rPr>
        <w:t xml:space="preserve"> </w:t>
      </w:r>
      <w:r w:rsidRPr="007224D0">
        <w:rPr>
          <w:rFonts w:ascii="Times New Roman" w:hAnsi="Times New Roman" w:cs="Times New Roman"/>
          <w:sz w:val="24"/>
          <w:szCs w:val="24"/>
        </w:rPr>
        <w:t>used and will include a telephone number for the listing department. The cover</w:t>
      </w:r>
      <w:r>
        <w:rPr>
          <w:rFonts w:ascii="Times New Roman" w:hAnsi="Times New Roman" w:cs="Times New Roman"/>
          <w:sz w:val="24"/>
          <w:szCs w:val="24"/>
        </w:rPr>
        <w:t xml:space="preserve"> </w:t>
      </w:r>
      <w:r w:rsidRPr="007224D0">
        <w:rPr>
          <w:rFonts w:ascii="Times New Roman" w:hAnsi="Times New Roman" w:cs="Times New Roman"/>
          <w:sz w:val="24"/>
          <w:szCs w:val="24"/>
        </w:rPr>
        <w:t>sheet for such postings will include a listing of all bargaining units whose positions</w:t>
      </w:r>
      <w:r>
        <w:rPr>
          <w:rFonts w:ascii="Times New Roman" w:hAnsi="Times New Roman" w:cs="Times New Roman"/>
          <w:sz w:val="24"/>
          <w:szCs w:val="24"/>
        </w:rPr>
        <w:t xml:space="preserve"> </w:t>
      </w:r>
      <w:r w:rsidRPr="007224D0">
        <w:rPr>
          <w:rFonts w:ascii="Times New Roman" w:hAnsi="Times New Roman" w:cs="Times New Roman"/>
          <w:sz w:val="24"/>
          <w:szCs w:val="24"/>
        </w:rPr>
        <w:t>are included.</w:t>
      </w:r>
    </w:p>
    <w:p w14:paraId="3786F9A0" w14:textId="77777777" w:rsidR="0028367B" w:rsidRDefault="0028367B" w:rsidP="005601FA">
      <w:pPr>
        <w:ind w:left="1080"/>
        <w:rPr>
          <w:rFonts w:ascii="Times New Roman" w:hAnsi="Times New Roman" w:cs="Times New Roman"/>
          <w:sz w:val="24"/>
          <w:szCs w:val="24"/>
        </w:rPr>
      </w:pPr>
    </w:p>
    <w:p w14:paraId="50234BE3" w14:textId="77777777" w:rsidR="0028367B" w:rsidRPr="007224D0" w:rsidRDefault="0028367B" w:rsidP="005601FA">
      <w:pPr>
        <w:ind w:left="1800"/>
        <w:rPr>
          <w:rFonts w:ascii="Times New Roman" w:hAnsi="Times New Roman" w:cs="Times New Roman"/>
          <w:sz w:val="24"/>
          <w:szCs w:val="24"/>
        </w:rPr>
      </w:pPr>
      <w:r w:rsidRPr="007224D0">
        <w:rPr>
          <w:rFonts w:ascii="Times New Roman" w:hAnsi="Times New Roman" w:cs="Times New Roman"/>
          <w:sz w:val="24"/>
          <w:szCs w:val="24"/>
        </w:rPr>
        <w:t>Such listings shall be posted in a space easily accessible to graduate students in</w:t>
      </w:r>
      <w:r>
        <w:rPr>
          <w:rFonts w:ascii="Times New Roman" w:hAnsi="Times New Roman" w:cs="Times New Roman"/>
          <w:sz w:val="24"/>
          <w:szCs w:val="24"/>
        </w:rPr>
        <w:t xml:space="preserve"> </w:t>
      </w:r>
      <w:r w:rsidRPr="007224D0">
        <w:rPr>
          <w:rFonts w:ascii="Times New Roman" w:hAnsi="Times New Roman" w:cs="Times New Roman"/>
          <w:sz w:val="24"/>
          <w:szCs w:val="24"/>
        </w:rPr>
        <w:t>each department, and a copy shall also be sent to the on-campus GEO office, the</w:t>
      </w:r>
      <w:r>
        <w:rPr>
          <w:rFonts w:ascii="Times New Roman" w:hAnsi="Times New Roman" w:cs="Times New Roman"/>
          <w:sz w:val="24"/>
          <w:szCs w:val="24"/>
        </w:rPr>
        <w:t xml:space="preserve"> </w:t>
      </w:r>
      <w:r w:rsidRPr="007224D0">
        <w:rPr>
          <w:rFonts w:ascii="Times New Roman" w:hAnsi="Times New Roman" w:cs="Times New Roman"/>
          <w:sz w:val="24"/>
          <w:szCs w:val="24"/>
        </w:rPr>
        <w:t>Student Employment Office, and the Assistantship Office at the Graduate School</w:t>
      </w:r>
      <w:r>
        <w:rPr>
          <w:rFonts w:ascii="Times New Roman" w:hAnsi="Times New Roman" w:cs="Times New Roman"/>
          <w:sz w:val="24"/>
          <w:szCs w:val="24"/>
        </w:rPr>
        <w:t xml:space="preserve"> </w:t>
      </w:r>
      <w:r w:rsidRPr="007224D0">
        <w:rPr>
          <w:rFonts w:ascii="Times New Roman" w:hAnsi="Times New Roman" w:cs="Times New Roman"/>
          <w:sz w:val="24"/>
          <w:szCs w:val="24"/>
        </w:rPr>
        <w:t>and shall be available on the University's website, if timing allows.</w:t>
      </w:r>
    </w:p>
    <w:p w14:paraId="7523185B" w14:textId="77777777" w:rsidR="0028367B" w:rsidRDefault="0028367B" w:rsidP="005601FA">
      <w:pPr>
        <w:ind w:left="1080"/>
        <w:rPr>
          <w:rFonts w:ascii="Times New Roman" w:hAnsi="Times New Roman" w:cs="Times New Roman"/>
          <w:sz w:val="24"/>
          <w:szCs w:val="24"/>
        </w:rPr>
      </w:pPr>
    </w:p>
    <w:p w14:paraId="5E6A538B" w14:textId="77777777" w:rsidR="0028367B" w:rsidRPr="007224D0" w:rsidRDefault="0028367B" w:rsidP="005601FA">
      <w:pPr>
        <w:ind w:left="1080"/>
        <w:rPr>
          <w:rFonts w:ascii="Times New Roman" w:hAnsi="Times New Roman" w:cs="Times New Roman"/>
          <w:sz w:val="24"/>
          <w:szCs w:val="24"/>
        </w:rPr>
      </w:pPr>
      <w:r w:rsidRPr="007224D0">
        <w:rPr>
          <w:rFonts w:ascii="Times New Roman" w:hAnsi="Times New Roman" w:cs="Times New Roman"/>
          <w:sz w:val="24"/>
          <w:szCs w:val="24"/>
        </w:rPr>
        <w:t>C.</w:t>
      </w:r>
      <w:r>
        <w:rPr>
          <w:rFonts w:ascii="Times New Roman" w:hAnsi="Times New Roman" w:cs="Times New Roman"/>
          <w:sz w:val="24"/>
          <w:szCs w:val="24"/>
        </w:rPr>
        <w:tab/>
      </w:r>
      <w:r w:rsidRPr="007224D0">
        <w:rPr>
          <w:rFonts w:ascii="Times New Roman" w:hAnsi="Times New Roman" w:cs="Times New Roman"/>
          <w:sz w:val="24"/>
          <w:szCs w:val="24"/>
        </w:rPr>
        <w:t>Notice</w:t>
      </w:r>
    </w:p>
    <w:p w14:paraId="3013D855" w14:textId="77777777" w:rsidR="0028367B" w:rsidRDefault="0028367B" w:rsidP="005601FA">
      <w:pPr>
        <w:ind w:left="1080"/>
        <w:rPr>
          <w:rFonts w:ascii="Times New Roman" w:hAnsi="Times New Roman" w:cs="Times New Roman"/>
          <w:sz w:val="24"/>
          <w:szCs w:val="24"/>
        </w:rPr>
      </w:pPr>
    </w:p>
    <w:p w14:paraId="045F10BF" w14:textId="77777777" w:rsidR="0028367B" w:rsidRPr="0037447F" w:rsidRDefault="0028367B" w:rsidP="005601FA">
      <w:pPr>
        <w:pStyle w:val="ListParagraph"/>
        <w:numPr>
          <w:ilvl w:val="0"/>
          <w:numId w:val="19"/>
        </w:numPr>
        <w:ind w:left="1800" w:hanging="360"/>
        <w:rPr>
          <w:rFonts w:ascii="Times New Roman" w:hAnsi="Times New Roman" w:cs="Times New Roman"/>
          <w:sz w:val="24"/>
          <w:szCs w:val="24"/>
        </w:rPr>
      </w:pPr>
      <w:r w:rsidRPr="0037447F">
        <w:rPr>
          <w:rFonts w:ascii="Times New Roman" w:hAnsi="Times New Roman" w:cs="Times New Roman"/>
          <w:sz w:val="24"/>
          <w:szCs w:val="24"/>
        </w:rPr>
        <w:t>If by April 15 or December 1 of each year, the department head cannot definitely notify graduate students of whether or not they will be funded the following semester, the department head will advise, in writing, each currently enrolled graduate student who has applied for funding of the department chair's expectations about that student's appointment or reappointment for the following semester.</w:t>
      </w:r>
    </w:p>
    <w:p w14:paraId="4E121706" w14:textId="77777777" w:rsidR="0028367B" w:rsidRDefault="0028367B" w:rsidP="005601FA">
      <w:pPr>
        <w:ind w:left="1080" w:hanging="360"/>
        <w:rPr>
          <w:rFonts w:ascii="Times New Roman" w:hAnsi="Times New Roman" w:cs="Times New Roman"/>
          <w:sz w:val="24"/>
          <w:szCs w:val="24"/>
        </w:rPr>
      </w:pPr>
    </w:p>
    <w:p w14:paraId="270A1E64" w14:textId="77777777" w:rsidR="0028367B" w:rsidRPr="0037447F" w:rsidRDefault="0028367B" w:rsidP="005601FA">
      <w:pPr>
        <w:pStyle w:val="ListParagraph"/>
        <w:numPr>
          <w:ilvl w:val="0"/>
          <w:numId w:val="19"/>
        </w:numPr>
        <w:ind w:left="1800" w:hanging="360"/>
        <w:rPr>
          <w:rFonts w:ascii="Times New Roman" w:hAnsi="Times New Roman" w:cs="Times New Roman"/>
          <w:sz w:val="24"/>
          <w:szCs w:val="24"/>
        </w:rPr>
      </w:pPr>
      <w:r w:rsidRPr="0037447F">
        <w:rPr>
          <w:rFonts w:ascii="Times New Roman" w:hAnsi="Times New Roman" w:cs="Times New Roman"/>
          <w:sz w:val="24"/>
          <w:szCs w:val="24"/>
        </w:rPr>
        <w:t>Such notification will indicate the department chair's best judgment about whether the graduate student is likely to be funded, may be funded, or is not likely to be funded. An updated indication of the department chair's expectations about which of these three categories a graduate student is in will be sent to the graduate student fourteen days prior to the first day of classes. These notices shall be issued in good faith.</w:t>
      </w:r>
    </w:p>
    <w:p w14:paraId="4A3CBAAB" w14:textId="77777777" w:rsidR="0028367B" w:rsidRPr="0037447F" w:rsidRDefault="0028367B" w:rsidP="005601FA">
      <w:pPr>
        <w:ind w:left="1080" w:hanging="360"/>
        <w:rPr>
          <w:rFonts w:ascii="Times New Roman" w:hAnsi="Times New Roman" w:cs="Times New Roman"/>
          <w:strike/>
          <w:color w:val="FF0000"/>
          <w:sz w:val="24"/>
          <w:szCs w:val="24"/>
        </w:rPr>
      </w:pPr>
    </w:p>
    <w:p w14:paraId="16D211E2" w14:textId="77777777" w:rsidR="0028367B" w:rsidRPr="0037447F" w:rsidRDefault="0028367B" w:rsidP="005601FA">
      <w:pPr>
        <w:pStyle w:val="ListParagraph"/>
        <w:numPr>
          <w:ilvl w:val="0"/>
          <w:numId w:val="19"/>
        </w:numPr>
        <w:ind w:left="1800" w:hanging="360"/>
        <w:rPr>
          <w:rFonts w:ascii="Times New Roman" w:hAnsi="Times New Roman" w:cs="Times New Roman"/>
          <w:strike/>
          <w:color w:val="FF0000"/>
          <w:sz w:val="24"/>
          <w:szCs w:val="24"/>
        </w:rPr>
      </w:pPr>
      <w:r w:rsidRPr="0037447F">
        <w:rPr>
          <w:rFonts w:ascii="Times New Roman" w:hAnsi="Times New Roman" w:cs="Times New Roman"/>
          <w:strike/>
          <w:color w:val="FF0000"/>
          <w:sz w:val="24"/>
          <w:szCs w:val="24"/>
        </w:rPr>
        <w:t>The accuracy of any notification issued under the terms of Article 23 shall not be subject to Article 31, Grievance Procedure.</w:t>
      </w:r>
    </w:p>
    <w:p w14:paraId="1404C3D3" w14:textId="77777777" w:rsidR="0028367B" w:rsidRPr="007224D0" w:rsidRDefault="0028367B" w:rsidP="005601FA">
      <w:pPr>
        <w:ind w:left="1080"/>
        <w:rPr>
          <w:rFonts w:ascii="Times New Roman" w:hAnsi="Times New Roman" w:cs="Times New Roman"/>
          <w:sz w:val="24"/>
          <w:szCs w:val="24"/>
        </w:rPr>
      </w:pPr>
    </w:p>
    <w:p w14:paraId="15D93C63" w14:textId="77777777" w:rsidR="0028367B" w:rsidRPr="007224D0" w:rsidRDefault="0028367B" w:rsidP="005601FA">
      <w:pPr>
        <w:ind w:left="1080" w:hanging="360"/>
        <w:rPr>
          <w:rFonts w:ascii="Times New Roman" w:hAnsi="Times New Roman" w:cs="Times New Roman"/>
          <w:sz w:val="24"/>
          <w:szCs w:val="24"/>
        </w:rPr>
      </w:pPr>
      <w:r w:rsidRPr="007224D0">
        <w:rPr>
          <w:rFonts w:ascii="Times New Roman" w:hAnsi="Times New Roman" w:cs="Times New Roman"/>
          <w:sz w:val="24"/>
          <w:szCs w:val="24"/>
        </w:rPr>
        <w:t>8.</w:t>
      </w:r>
      <w:r>
        <w:rPr>
          <w:rFonts w:ascii="Times New Roman" w:hAnsi="Times New Roman" w:cs="Times New Roman"/>
          <w:sz w:val="24"/>
          <w:szCs w:val="24"/>
        </w:rPr>
        <w:tab/>
      </w:r>
      <w:r w:rsidRPr="007224D0">
        <w:rPr>
          <w:rFonts w:ascii="Times New Roman" w:hAnsi="Times New Roman" w:cs="Times New Roman"/>
          <w:sz w:val="24"/>
          <w:szCs w:val="24"/>
        </w:rPr>
        <w:t>Requirements for Interns and ARDs</w:t>
      </w:r>
    </w:p>
    <w:p w14:paraId="49EE676C" w14:textId="77777777" w:rsidR="0028367B" w:rsidRDefault="0028367B" w:rsidP="005601FA">
      <w:pPr>
        <w:ind w:left="1080"/>
        <w:rPr>
          <w:rFonts w:ascii="Times New Roman" w:hAnsi="Times New Roman" w:cs="Times New Roman"/>
          <w:sz w:val="24"/>
          <w:szCs w:val="24"/>
        </w:rPr>
      </w:pPr>
    </w:p>
    <w:p w14:paraId="5A0282AF" w14:textId="77777777" w:rsidR="0028367B" w:rsidRPr="007224D0" w:rsidRDefault="0028367B" w:rsidP="005601FA">
      <w:pPr>
        <w:ind w:left="1080"/>
        <w:rPr>
          <w:rFonts w:ascii="Times New Roman" w:hAnsi="Times New Roman" w:cs="Times New Roman"/>
          <w:sz w:val="24"/>
          <w:szCs w:val="24"/>
        </w:rPr>
      </w:pPr>
      <w:r w:rsidRPr="007224D0">
        <w:rPr>
          <w:rFonts w:ascii="Times New Roman" w:hAnsi="Times New Roman" w:cs="Times New Roman"/>
          <w:sz w:val="24"/>
          <w:szCs w:val="24"/>
        </w:rPr>
        <w:t>A.</w:t>
      </w:r>
      <w:r>
        <w:rPr>
          <w:rFonts w:ascii="Times New Roman" w:hAnsi="Times New Roman" w:cs="Times New Roman"/>
          <w:sz w:val="24"/>
          <w:szCs w:val="24"/>
        </w:rPr>
        <w:tab/>
      </w:r>
      <w:r w:rsidRPr="007224D0">
        <w:rPr>
          <w:rFonts w:ascii="Times New Roman" w:hAnsi="Times New Roman" w:cs="Times New Roman"/>
          <w:sz w:val="24"/>
          <w:szCs w:val="24"/>
        </w:rPr>
        <w:t>Criteria</w:t>
      </w:r>
    </w:p>
    <w:p w14:paraId="2D5C555B" w14:textId="77777777" w:rsidR="0028367B" w:rsidRPr="007224D0" w:rsidRDefault="0028367B" w:rsidP="005601FA">
      <w:pPr>
        <w:ind w:left="1080"/>
        <w:rPr>
          <w:rFonts w:ascii="Times New Roman" w:hAnsi="Times New Roman" w:cs="Times New Roman"/>
          <w:sz w:val="24"/>
          <w:szCs w:val="24"/>
        </w:rPr>
      </w:pPr>
    </w:p>
    <w:p w14:paraId="4A435F79" w14:textId="77777777" w:rsidR="0028367B" w:rsidRPr="007224D0" w:rsidRDefault="0028367B" w:rsidP="005601FA">
      <w:pPr>
        <w:ind w:left="1440"/>
        <w:rPr>
          <w:rFonts w:ascii="Times New Roman" w:hAnsi="Times New Roman" w:cs="Times New Roman"/>
          <w:sz w:val="24"/>
          <w:szCs w:val="24"/>
        </w:rPr>
      </w:pPr>
      <w:r w:rsidRPr="007224D0">
        <w:rPr>
          <w:rFonts w:ascii="Times New Roman" w:hAnsi="Times New Roman" w:cs="Times New Roman"/>
          <w:sz w:val="24"/>
          <w:szCs w:val="24"/>
        </w:rPr>
        <w:t>Each department and employing unit that appoints interns or ARDs shall base</w:t>
      </w:r>
      <w:r>
        <w:rPr>
          <w:rFonts w:ascii="Times New Roman" w:hAnsi="Times New Roman" w:cs="Times New Roman"/>
          <w:sz w:val="24"/>
          <w:szCs w:val="24"/>
        </w:rPr>
        <w:t xml:space="preserve"> </w:t>
      </w:r>
      <w:r w:rsidRPr="007224D0">
        <w:rPr>
          <w:rFonts w:ascii="Times New Roman" w:hAnsi="Times New Roman" w:cs="Times New Roman"/>
          <w:sz w:val="24"/>
          <w:szCs w:val="24"/>
        </w:rPr>
        <w:t>appointments and reappointments on written criteria for selection. These criteria</w:t>
      </w:r>
      <w:r>
        <w:rPr>
          <w:rFonts w:ascii="Times New Roman" w:hAnsi="Times New Roman" w:cs="Times New Roman"/>
          <w:sz w:val="24"/>
          <w:szCs w:val="24"/>
        </w:rPr>
        <w:t xml:space="preserve"> </w:t>
      </w:r>
      <w:r w:rsidRPr="007224D0">
        <w:rPr>
          <w:rFonts w:ascii="Times New Roman" w:hAnsi="Times New Roman" w:cs="Times New Roman"/>
          <w:sz w:val="24"/>
          <w:szCs w:val="24"/>
        </w:rPr>
        <w:t>should address issues such as:</w:t>
      </w:r>
    </w:p>
    <w:p w14:paraId="15B26F83" w14:textId="77777777" w:rsidR="0028367B" w:rsidRDefault="0028367B" w:rsidP="005601FA">
      <w:pPr>
        <w:ind w:left="1080"/>
        <w:rPr>
          <w:rFonts w:ascii="Times New Roman" w:hAnsi="Times New Roman" w:cs="Times New Roman"/>
          <w:sz w:val="24"/>
          <w:szCs w:val="24"/>
        </w:rPr>
      </w:pPr>
    </w:p>
    <w:p w14:paraId="796CC429" w14:textId="77777777" w:rsidR="0028367B" w:rsidRPr="00D55E5B" w:rsidRDefault="0028367B" w:rsidP="005601FA">
      <w:pPr>
        <w:pStyle w:val="ListParagraph"/>
        <w:numPr>
          <w:ilvl w:val="0"/>
          <w:numId w:val="20"/>
        </w:numPr>
        <w:ind w:left="1800"/>
        <w:rPr>
          <w:rFonts w:ascii="Times New Roman" w:hAnsi="Times New Roman" w:cs="Times New Roman"/>
          <w:sz w:val="24"/>
          <w:szCs w:val="24"/>
        </w:rPr>
      </w:pPr>
      <w:r w:rsidRPr="00D55E5B">
        <w:rPr>
          <w:rFonts w:ascii="Times New Roman" w:hAnsi="Times New Roman" w:cs="Times New Roman"/>
          <w:sz w:val="24"/>
          <w:szCs w:val="24"/>
        </w:rPr>
        <w:t>who is eligible for appointment, what qualifications and expertise are required for the job;</w:t>
      </w:r>
    </w:p>
    <w:p w14:paraId="5CAE5559" w14:textId="77777777" w:rsidR="0028367B" w:rsidRDefault="0028367B" w:rsidP="005601FA">
      <w:pPr>
        <w:ind w:left="1800"/>
        <w:rPr>
          <w:rFonts w:ascii="Times New Roman" w:hAnsi="Times New Roman" w:cs="Times New Roman"/>
          <w:sz w:val="24"/>
          <w:szCs w:val="24"/>
        </w:rPr>
      </w:pPr>
    </w:p>
    <w:p w14:paraId="270D2C4C" w14:textId="77777777" w:rsidR="0028367B" w:rsidRPr="00E74C1E" w:rsidRDefault="0028367B" w:rsidP="005601FA">
      <w:pPr>
        <w:pStyle w:val="ListParagraph"/>
        <w:numPr>
          <w:ilvl w:val="0"/>
          <w:numId w:val="20"/>
        </w:numPr>
        <w:ind w:left="1800"/>
        <w:rPr>
          <w:rFonts w:ascii="Times New Roman" w:hAnsi="Times New Roman" w:cs="Times New Roman"/>
          <w:sz w:val="24"/>
          <w:szCs w:val="24"/>
        </w:rPr>
      </w:pPr>
      <w:r w:rsidRPr="00E74C1E">
        <w:rPr>
          <w:rFonts w:ascii="Times New Roman" w:hAnsi="Times New Roman" w:cs="Times New Roman"/>
          <w:sz w:val="24"/>
          <w:szCs w:val="24"/>
        </w:rPr>
        <w:t>what weight is given to previous experience.</w:t>
      </w:r>
    </w:p>
    <w:p w14:paraId="3F6927D7" w14:textId="77777777" w:rsidR="0028367B" w:rsidRDefault="0028367B" w:rsidP="005601FA">
      <w:pPr>
        <w:ind w:left="1800"/>
        <w:rPr>
          <w:rFonts w:ascii="Times New Roman" w:hAnsi="Times New Roman" w:cs="Times New Roman"/>
          <w:sz w:val="24"/>
          <w:szCs w:val="24"/>
        </w:rPr>
      </w:pPr>
    </w:p>
    <w:p w14:paraId="402A40D7" w14:textId="77777777" w:rsidR="0028367B" w:rsidRDefault="0028367B" w:rsidP="005601FA">
      <w:pPr>
        <w:pStyle w:val="ListParagraph"/>
        <w:numPr>
          <w:ilvl w:val="0"/>
          <w:numId w:val="20"/>
        </w:numPr>
        <w:ind w:left="1800"/>
        <w:rPr>
          <w:rFonts w:ascii="Times New Roman" w:hAnsi="Times New Roman" w:cs="Times New Roman"/>
          <w:sz w:val="24"/>
          <w:szCs w:val="24"/>
        </w:rPr>
      </w:pPr>
      <w:r w:rsidRPr="00D55E5B">
        <w:rPr>
          <w:rFonts w:ascii="Times New Roman" w:hAnsi="Times New Roman" w:cs="Times New Roman"/>
          <w:sz w:val="24"/>
          <w:szCs w:val="24"/>
        </w:rPr>
        <w:lastRenderedPageBreak/>
        <w:t>for continuing appointments, what evaluative factors are used (e.g. if previous Intern performance is deemed relevant, how is it to be evaluated; are academic records being used, and for ARDs whether there are any term limits, etc.)</w:t>
      </w:r>
    </w:p>
    <w:p w14:paraId="30065ADD" w14:textId="77777777" w:rsidR="0028367B" w:rsidRPr="00D55E5B" w:rsidRDefault="0028367B" w:rsidP="005601FA">
      <w:pPr>
        <w:pStyle w:val="ListParagraph"/>
        <w:ind w:left="1440"/>
        <w:rPr>
          <w:rFonts w:ascii="Times New Roman" w:hAnsi="Times New Roman" w:cs="Times New Roman"/>
          <w:sz w:val="24"/>
          <w:szCs w:val="24"/>
        </w:rPr>
      </w:pPr>
    </w:p>
    <w:p w14:paraId="7ED89331" w14:textId="77777777" w:rsidR="0028367B" w:rsidRPr="007224D0" w:rsidRDefault="0028367B" w:rsidP="005601FA">
      <w:pPr>
        <w:ind w:left="1440"/>
        <w:rPr>
          <w:rFonts w:ascii="Times New Roman" w:hAnsi="Times New Roman" w:cs="Times New Roman"/>
          <w:sz w:val="24"/>
          <w:szCs w:val="24"/>
        </w:rPr>
      </w:pPr>
      <w:r w:rsidRPr="007224D0">
        <w:rPr>
          <w:rFonts w:ascii="Times New Roman" w:hAnsi="Times New Roman" w:cs="Times New Roman"/>
          <w:sz w:val="24"/>
          <w:szCs w:val="24"/>
        </w:rPr>
        <w:t>The above are meant to be exemplary rather than mandatory. The intent is that</w:t>
      </w:r>
      <w:r>
        <w:rPr>
          <w:rFonts w:ascii="Times New Roman" w:hAnsi="Times New Roman" w:cs="Times New Roman"/>
          <w:sz w:val="24"/>
          <w:szCs w:val="24"/>
        </w:rPr>
        <w:t xml:space="preserve"> </w:t>
      </w:r>
      <w:r w:rsidRPr="007224D0">
        <w:rPr>
          <w:rFonts w:ascii="Times New Roman" w:hAnsi="Times New Roman" w:cs="Times New Roman"/>
          <w:sz w:val="24"/>
          <w:szCs w:val="24"/>
        </w:rPr>
        <w:t>candidates shall be given clear information concerning the framework in which their</w:t>
      </w:r>
      <w:r>
        <w:rPr>
          <w:rFonts w:ascii="Times New Roman" w:hAnsi="Times New Roman" w:cs="Times New Roman"/>
          <w:sz w:val="24"/>
          <w:szCs w:val="24"/>
        </w:rPr>
        <w:t xml:space="preserve"> </w:t>
      </w:r>
      <w:r w:rsidRPr="007224D0">
        <w:rPr>
          <w:rFonts w:ascii="Times New Roman" w:hAnsi="Times New Roman" w:cs="Times New Roman"/>
          <w:sz w:val="24"/>
          <w:szCs w:val="24"/>
        </w:rPr>
        <w:t>applications are being considered.</w:t>
      </w:r>
    </w:p>
    <w:p w14:paraId="5593C6DF" w14:textId="77777777" w:rsidR="0028367B" w:rsidRDefault="0028367B" w:rsidP="005601FA">
      <w:pPr>
        <w:ind w:left="1080"/>
        <w:rPr>
          <w:rFonts w:ascii="Times New Roman" w:hAnsi="Times New Roman" w:cs="Times New Roman"/>
          <w:sz w:val="24"/>
          <w:szCs w:val="24"/>
        </w:rPr>
      </w:pPr>
    </w:p>
    <w:p w14:paraId="21412D75" w14:textId="77777777" w:rsidR="0028367B" w:rsidRPr="007224D0" w:rsidRDefault="0028367B" w:rsidP="005601FA">
      <w:pPr>
        <w:ind w:left="1440"/>
        <w:rPr>
          <w:rFonts w:ascii="Times New Roman" w:hAnsi="Times New Roman" w:cs="Times New Roman"/>
          <w:sz w:val="24"/>
          <w:szCs w:val="24"/>
        </w:rPr>
      </w:pPr>
      <w:r w:rsidRPr="007224D0">
        <w:rPr>
          <w:rFonts w:ascii="Times New Roman" w:hAnsi="Times New Roman" w:cs="Times New Roman"/>
          <w:sz w:val="24"/>
          <w:szCs w:val="24"/>
        </w:rPr>
        <w:t>Funding decisions shall not be made for arbitrary or capricious reasons. In making</w:t>
      </w:r>
      <w:r>
        <w:rPr>
          <w:rFonts w:ascii="Times New Roman" w:hAnsi="Times New Roman" w:cs="Times New Roman"/>
          <w:sz w:val="24"/>
          <w:szCs w:val="24"/>
        </w:rPr>
        <w:t xml:space="preserve"> </w:t>
      </w:r>
      <w:r w:rsidRPr="007224D0">
        <w:rPr>
          <w:rFonts w:ascii="Times New Roman" w:hAnsi="Times New Roman" w:cs="Times New Roman"/>
          <w:sz w:val="24"/>
          <w:szCs w:val="24"/>
        </w:rPr>
        <w:t>such decisions, the department chair may, but is not required to, establish a mechanism</w:t>
      </w:r>
      <w:r>
        <w:rPr>
          <w:rFonts w:ascii="Times New Roman" w:hAnsi="Times New Roman" w:cs="Times New Roman"/>
          <w:sz w:val="24"/>
          <w:szCs w:val="24"/>
        </w:rPr>
        <w:t xml:space="preserve"> </w:t>
      </w:r>
      <w:r w:rsidRPr="007224D0">
        <w:rPr>
          <w:rFonts w:ascii="Times New Roman" w:hAnsi="Times New Roman" w:cs="Times New Roman"/>
          <w:sz w:val="24"/>
          <w:szCs w:val="24"/>
        </w:rPr>
        <w:t>for soliciting graduate student employee input.</w:t>
      </w:r>
    </w:p>
    <w:p w14:paraId="5C79B02D" w14:textId="77777777" w:rsidR="0028367B" w:rsidRDefault="0028367B" w:rsidP="005601FA">
      <w:pPr>
        <w:ind w:left="1080"/>
        <w:rPr>
          <w:rFonts w:ascii="Times New Roman" w:hAnsi="Times New Roman" w:cs="Times New Roman"/>
          <w:sz w:val="24"/>
          <w:szCs w:val="24"/>
        </w:rPr>
      </w:pPr>
    </w:p>
    <w:p w14:paraId="4368A3E9" w14:textId="77777777" w:rsidR="0028367B" w:rsidRPr="007224D0" w:rsidRDefault="0028367B" w:rsidP="005601FA">
      <w:pPr>
        <w:ind w:left="1080"/>
        <w:rPr>
          <w:rFonts w:ascii="Times New Roman" w:hAnsi="Times New Roman" w:cs="Times New Roman"/>
          <w:sz w:val="24"/>
          <w:szCs w:val="24"/>
        </w:rPr>
      </w:pPr>
      <w:r w:rsidRPr="007224D0">
        <w:rPr>
          <w:rFonts w:ascii="Times New Roman" w:hAnsi="Times New Roman" w:cs="Times New Roman"/>
          <w:sz w:val="24"/>
          <w:szCs w:val="24"/>
        </w:rPr>
        <w:t>B.</w:t>
      </w:r>
      <w:r>
        <w:rPr>
          <w:rFonts w:ascii="Times New Roman" w:hAnsi="Times New Roman" w:cs="Times New Roman"/>
          <w:sz w:val="24"/>
          <w:szCs w:val="24"/>
        </w:rPr>
        <w:tab/>
      </w:r>
      <w:r w:rsidRPr="007224D0">
        <w:rPr>
          <w:rFonts w:ascii="Times New Roman" w:hAnsi="Times New Roman" w:cs="Times New Roman"/>
          <w:sz w:val="24"/>
          <w:szCs w:val="24"/>
        </w:rPr>
        <w:t>Assignments</w:t>
      </w:r>
    </w:p>
    <w:p w14:paraId="2064FB43" w14:textId="77777777" w:rsidR="0028367B" w:rsidRDefault="0028367B" w:rsidP="005601FA">
      <w:pPr>
        <w:ind w:left="1080"/>
        <w:rPr>
          <w:rFonts w:ascii="Times New Roman" w:hAnsi="Times New Roman" w:cs="Times New Roman"/>
          <w:sz w:val="24"/>
          <w:szCs w:val="24"/>
        </w:rPr>
      </w:pPr>
    </w:p>
    <w:p w14:paraId="5D07F61B" w14:textId="77777777" w:rsidR="0028367B" w:rsidRPr="009F17E3" w:rsidRDefault="0028367B" w:rsidP="005601FA">
      <w:pPr>
        <w:pStyle w:val="ListParagraph"/>
        <w:numPr>
          <w:ilvl w:val="0"/>
          <w:numId w:val="21"/>
        </w:numPr>
        <w:ind w:left="1800" w:hanging="360"/>
        <w:rPr>
          <w:rFonts w:ascii="Times New Roman" w:hAnsi="Times New Roman" w:cs="Times New Roman"/>
          <w:sz w:val="24"/>
          <w:szCs w:val="24"/>
          <w:u w:val="single"/>
        </w:rPr>
      </w:pPr>
      <w:r w:rsidRPr="009F17E3">
        <w:rPr>
          <w:rFonts w:ascii="Times New Roman" w:hAnsi="Times New Roman" w:cs="Times New Roman"/>
          <w:sz w:val="24"/>
          <w:szCs w:val="24"/>
          <w:u w:val="single"/>
        </w:rPr>
        <w:t>Posting for Assignments Available Only to Graduate Students in the Employing Department</w:t>
      </w:r>
    </w:p>
    <w:p w14:paraId="15794F90" w14:textId="77777777" w:rsidR="0028367B" w:rsidRDefault="0028367B" w:rsidP="005601FA">
      <w:pPr>
        <w:ind w:left="1080"/>
        <w:rPr>
          <w:rFonts w:ascii="Times New Roman" w:hAnsi="Times New Roman" w:cs="Times New Roman"/>
          <w:sz w:val="24"/>
          <w:szCs w:val="24"/>
        </w:rPr>
      </w:pPr>
    </w:p>
    <w:p w14:paraId="69EE1469" w14:textId="77777777" w:rsidR="0028367B" w:rsidRPr="007224D0" w:rsidRDefault="0028367B" w:rsidP="005601FA">
      <w:pPr>
        <w:ind w:left="1800"/>
        <w:rPr>
          <w:rFonts w:ascii="Times New Roman" w:hAnsi="Times New Roman" w:cs="Times New Roman"/>
          <w:sz w:val="24"/>
          <w:szCs w:val="24"/>
        </w:rPr>
      </w:pPr>
      <w:r w:rsidRPr="007224D0">
        <w:rPr>
          <w:rFonts w:ascii="Times New Roman" w:hAnsi="Times New Roman" w:cs="Times New Roman"/>
          <w:sz w:val="24"/>
          <w:szCs w:val="24"/>
        </w:rPr>
        <w:t>The department shall notify all graduate students in the department of the</w:t>
      </w:r>
      <w:r>
        <w:rPr>
          <w:rFonts w:ascii="Times New Roman" w:hAnsi="Times New Roman" w:cs="Times New Roman"/>
          <w:sz w:val="24"/>
          <w:szCs w:val="24"/>
        </w:rPr>
        <w:t xml:space="preserve"> </w:t>
      </w:r>
      <w:r w:rsidRPr="007224D0">
        <w:rPr>
          <w:rFonts w:ascii="Times New Roman" w:hAnsi="Times New Roman" w:cs="Times New Roman"/>
          <w:sz w:val="24"/>
          <w:szCs w:val="24"/>
        </w:rPr>
        <w:t xml:space="preserve">appointments that will be available by </w:t>
      </w:r>
      <w:r w:rsidRPr="00AD5B11">
        <w:rPr>
          <w:rFonts w:ascii="Times New Roman" w:hAnsi="Times New Roman" w:cs="Times New Roman"/>
          <w:color w:val="2E74B5" w:themeColor="accent5" w:themeShade="BF"/>
          <w:sz w:val="24"/>
          <w:szCs w:val="24"/>
          <w:u w:val="single"/>
        </w:rPr>
        <w:t>email or by</w:t>
      </w:r>
      <w:r>
        <w:rPr>
          <w:rFonts w:ascii="Times New Roman" w:hAnsi="Times New Roman" w:cs="Times New Roman"/>
          <w:sz w:val="24"/>
          <w:szCs w:val="24"/>
        </w:rPr>
        <w:t xml:space="preserve"> </w:t>
      </w:r>
      <w:r w:rsidRPr="007224D0">
        <w:rPr>
          <w:rFonts w:ascii="Times New Roman" w:hAnsi="Times New Roman" w:cs="Times New Roman"/>
          <w:sz w:val="24"/>
          <w:szCs w:val="24"/>
        </w:rPr>
        <w:t>posting them in a space easily accessible to</w:t>
      </w:r>
      <w:r>
        <w:rPr>
          <w:rFonts w:ascii="Times New Roman" w:hAnsi="Times New Roman" w:cs="Times New Roman"/>
          <w:sz w:val="24"/>
          <w:szCs w:val="24"/>
        </w:rPr>
        <w:t xml:space="preserve"> </w:t>
      </w:r>
      <w:r w:rsidRPr="007224D0">
        <w:rPr>
          <w:rFonts w:ascii="Times New Roman" w:hAnsi="Times New Roman" w:cs="Times New Roman"/>
          <w:sz w:val="24"/>
          <w:szCs w:val="24"/>
        </w:rPr>
        <w:t>graduate students, and putting notices in students' departmental mailboxes, if</w:t>
      </w:r>
      <w:r>
        <w:rPr>
          <w:rFonts w:ascii="Times New Roman" w:hAnsi="Times New Roman" w:cs="Times New Roman"/>
          <w:sz w:val="24"/>
          <w:szCs w:val="24"/>
        </w:rPr>
        <w:t xml:space="preserve"> </w:t>
      </w:r>
      <w:r w:rsidRPr="007224D0">
        <w:rPr>
          <w:rFonts w:ascii="Times New Roman" w:hAnsi="Times New Roman" w:cs="Times New Roman"/>
          <w:sz w:val="24"/>
          <w:szCs w:val="24"/>
        </w:rPr>
        <w:t>timing allows.</w:t>
      </w:r>
    </w:p>
    <w:p w14:paraId="6D91FCD3" w14:textId="77777777" w:rsidR="0028367B" w:rsidRDefault="0028367B" w:rsidP="005601FA">
      <w:pPr>
        <w:ind w:left="1080"/>
        <w:rPr>
          <w:rFonts w:ascii="Times New Roman" w:hAnsi="Times New Roman" w:cs="Times New Roman"/>
          <w:sz w:val="24"/>
          <w:szCs w:val="24"/>
        </w:rPr>
      </w:pPr>
    </w:p>
    <w:p w14:paraId="149D0E16" w14:textId="77777777" w:rsidR="0028367B" w:rsidRPr="009F17E3" w:rsidRDefault="0028367B" w:rsidP="005601FA">
      <w:pPr>
        <w:pStyle w:val="ListParagraph"/>
        <w:numPr>
          <w:ilvl w:val="0"/>
          <w:numId w:val="21"/>
        </w:numPr>
        <w:ind w:left="1800" w:hanging="360"/>
        <w:rPr>
          <w:rFonts w:ascii="Times New Roman" w:hAnsi="Times New Roman" w:cs="Times New Roman"/>
          <w:sz w:val="24"/>
          <w:szCs w:val="24"/>
          <w:u w:val="single"/>
        </w:rPr>
      </w:pPr>
      <w:r w:rsidRPr="009F17E3">
        <w:rPr>
          <w:rFonts w:ascii="Times New Roman" w:hAnsi="Times New Roman" w:cs="Times New Roman"/>
          <w:sz w:val="24"/>
          <w:szCs w:val="24"/>
          <w:u w:val="single"/>
        </w:rPr>
        <w:t>Posting for Assignments Available to Graduate Students Outside the Employing Department</w:t>
      </w:r>
    </w:p>
    <w:p w14:paraId="683216F7" w14:textId="77777777" w:rsidR="0028367B" w:rsidRDefault="0028367B" w:rsidP="005601FA">
      <w:pPr>
        <w:ind w:left="1080"/>
        <w:rPr>
          <w:rFonts w:ascii="Times New Roman" w:hAnsi="Times New Roman" w:cs="Times New Roman"/>
          <w:sz w:val="24"/>
          <w:szCs w:val="24"/>
        </w:rPr>
      </w:pPr>
    </w:p>
    <w:p w14:paraId="64A7EBAD" w14:textId="77777777" w:rsidR="0028367B" w:rsidRPr="007224D0" w:rsidRDefault="0028367B" w:rsidP="005601FA">
      <w:pPr>
        <w:ind w:left="1800"/>
        <w:rPr>
          <w:rFonts w:ascii="Times New Roman" w:hAnsi="Times New Roman" w:cs="Times New Roman"/>
          <w:sz w:val="24"/>
          <w:szCs w:val="24"/>
        </w:rPr>
      </w:pPr>
      <w:r w:rsidRPr="007224D0">
        <w:rPr>
          <w:rFonts w:ascii="Times New Roman" w:hAnsi="Times New Roman" w:cs="Times New Roman"/>
          <w:sz w:val="24"/>
          <w:szCs w:val="24"/>
        </w:rPr>
        <w:t>Notice of any assignments which the department or employing unit determines are</w:t>
      </w:r>
      <w:r>
        <w:rPr>
          <w:rFonts w:ascii="Times New Roman" w:hAnsi="Times New Roman" w:cs="Times New Roman"/>
          <w:sz w:val="24"/>
          <w:szCs w:val="24"/>
        </w:rPr>
        <w:t xml:space="preserve"> </w:t>
      </w:r>
      <w:r w:rsidRPr="007224D0">
        <w:rPr>
          <w:rFonts w:ascii="Times New Roman" w:hAnsi="Times New Roman" w:cs="Times New Roman"/>
          <w:sz w:val="24"/>
          <w:szCs w:val="24"/>
        </w:rPr>
        <w:t>available to graduate students not enrolled in that department, or in departments</w:t>
      </w:r>
      <w:r>
        <w:rPr>
          <w:rFonts w:ascii="Times New Roman" w:hAnsi="Times New Roman" w:cs="Times New Roman"/>
          <w:sz w:val="24"/>
          <w:szCs w:val="24"/>
        </w:rPr>
        <w:t xml:space="preserve"> </w:t>
      </w:r>
      <w:r w:rsidRPr="007224D0">
        <w:rPr>
          <w:rFonts w:ascii="Times New Roman" w:hAnsi="Times New Roman" w:cs="Times New Roman"/>
          <w:sz w:val="24"/>
          <w:szCs w:val="24"/>
        </w:rPr>
        <w:t>where there are no graduate students or in non-academic departments, will be</w:t>
      </w:r>
      <w:r>
        <w:rPr>
          <w:rFonts w:ascii="Times New Roman" w:hAnsi="Times New Roman" w:cs="Times New Roman"/>
          <w:sz w:val="24"/>
          <w:szCs w:val="24"/>
        </w:rPr>
        <w:t xml:space="preserve"> </w:t>
      </w:r>
      <w:r w:rsidRPr="007224D0">
        <w:rPr>
          <w:rFonts w:ascii="Times New Roman" w:hAnsi="Times New Roman" w:cs="Times New Roman"/>
          <w:sz w:val="24"/>
          <w:szCs w:val="24"/>
        </w:rPr>
        <w:t>posted in a central location, unless the assignment is to be filled by reappointment</w:t>
      </w:r>
      <w:r>
        <w:rPr>
          <w:rFonts w:ascii="Times New Roman" w:hAnsi="Times New Roman" w:cs="Times New Roman"/>
          <w:sz w:val="24"/>
          <w:szCs w:val="24"/>
        </w:rPr>
        <w:t xml:space="preserve"> </w:t>
      </w:r>
      <w:r w:rsidRPr="007224D0">
        <w:rPr>
          <w:rFonts w:ascii="Times New Roman" w:hAnsi="Times New Roman" w:cs="Times New Roman"/>
          <w:sz w:val="24"/>
          <w:szCs w:val="24"/>
        </w:rPr>
        <w:t>and if timing allows. Such postings will include an explanation of any acronyms</w:t>
      </w:r>
      <w:r>
        <w:rPr>
          <w:rFonts w:ascii="Times New Roman" w:hAnsi="Times New Roman" w:cs="Times New Roman"/>
          <w:sz w:val="24"/>
          <w:szCs w:val="24"/>
        </w:rPr>
        <w:t xml:space="preserve"> </w:t>
      </w:r>
      <w:r w:rsidRPr="007224D0">
        <w:rPr>
          <w:rFonts w:ascii="Times New Roman" w:hAnsi="Times New Roman" w:cs="Times New Roman"/>
          <w:sz w:val="24"/>
          <w:szCs w:val="24"/>
        </w:rPr>
        <w:t>used and will include a telephone number for the listing department. The cover</w:t>
      </w:r>
      <w:r>
        <w:rPr>
          <w:rFonts w:ascii="Times New Roman" w:hAnsi="Times New Roman" w:cs="Times New Roman"/>
          <w:sz w:val="24"/>
          <w:szCs w:val="24"/>
        </w:rPr>
        <w:t xml:space="preserve"> </w:t>
      </w:r>
      <w:r w:rsidRPr="007224D0">
        <w:rPr>
          <w:rFonts w:ascii="Times New Roman" w:hAnsi="Times New Roman" w:cs="Times New Roman"/>
          <w:sz w:val="24"/>
          <w:szCs w:val="24"/>
        </w:rPr>
        <w:t>sheet for such postings will include a listing of all bargaining units whose positions</w:t>
      </w:r>
      <w:r>
        <w:rPr>
          <w:rFonts w:ascii="Times New Roman" w:hAnsi="Times New Roman" w:cs="Times New Roman"/>
          <w:sz w:val="24"/>
          <w:szCs w:val="24"/>
        </w:rPr>
        <w:t xml:space="preserve">  a</w:t>
      </w:r>
      <w:r w:rsidRPr="007224D0">
        <w:rPr>
          <w:rFonts w:ascii="Times New Roman" w:hAnsi="Times New Roman" w:cs="Times New Roman"/>
          <w:sz w:val="24"/>
          <w:szCs w:val="24"/>
        </w:rPr>
        <w:t>re included.</w:t>
      </w:r>
    </w:p>
    <w:p w14:paraId="190945E9" w14:textId="77777777" w:rsidR="0028367B" w:rsidRDefault="0028367B" w:rsidP="005601FA">
      <w:pPr>
        <w:ind w:left="1800"/>
        <w:rPr>
          <w:rFonts w:ascii="Times New Roman" w:hAnsi="Times New Roman" w:cs="Times New Roman"/>
          <w:sz w:val="24"/>
          <w:szCs w:val="24"/>
        </w:rPr>
      </w:pPr>
    </w:p>
    <w:p w14:paraId="13CBAB01" w14:textId="77777777" w:rsidR="0028367B" w:rsidRDefault="0028367B" w:rsidP="005601FA">
      <w:pPr>
        <w:ind w:left="1800"/>
        <w:rPr>
          <w:rFonts w:ascii="Times New Roman" w:hAnsi="Times New Roman" w:cs="Times New Roman"/>
          <w:sz w:val="24"/>
          <w:szCs w:val="24"/>
        </w:rPr>
      </w:pPr>
      <w:r w:rsidRPr="007224D0">
        <w:rPr>
          <w:rFonts w:ascii="Times New Roman" w:hAnsi="Times New Roman" w:cs="Times New Roman"/>
          <w:sz w:val="24"/>
          <w:szCs w:val="24"/>
        </w:rPr>
        <w:t>Such listings shall be posted in a space easily accessible to graduate students in</w:t>
      </w:r>
      <w:r>
        <w:rPr>
          <w:rFonts w:ascii="Times New Roman" w:hAnsi="Times New Roman" w:cs="Times New Roman"/>
          <w:sz w:val="24"/>
          <w:szCs w:val="24"/>
        </w:rPr>
        <w:t xml:space="preserve"> </w:t>
      </w:r>
      <w:r w:rsidRPr="007224D0">
        <w:rPr>
          <w:rFonts w:ascii="Times New Roman" w:hAnsi="Times New Roman" w:cs="Times New Roman"/>
          <w:sz w:val="24"/>
          <w:szCs w:val="24"/>
        </w:rPr>
        <w:t>each department, and a copy shall also be sent to the on-campus GEO office, the</w:t>
      </w:r>
      <w:r>
        <w:rPr>
          <w:rFonts w:ascii="Times New Roman" w:hAnsi="Times New Roman" w:cs="Times New Roman"/>
          <w:sz w:val="24"/>
          <w:szCs w:val="24"/>
        </w:rPr>
        <w:t xml:space="preserve"> </w:t>
      </w:r>
      <w:r w:rsidRPr="007224D0">
        <w:rPr>
          <w:rFonts w:ascii="Times New Roman" w:hAnsi="Times New Roman" w:cs="Times New Roman"/>
          <w:sz w:val="24"/>
          <w:szCs w:val="24"/>
        </w:rPr>
        <w:t>Student Employment Office, and the Assistantship Office at the Graduate School</w:t>
      </w:r>
      <w:r>
        <w:rPr>
          <w:rFonts w:ascii="Times New Roman" w:hAnsi="Times New Roman" w:cs="Times New Roman"/>
          <w:sz w:val="24"/>
          <w:szCs w:val="24"/>
        </w:rPr>
        <w:t xml:space="preserve"> </w:t>
      </w:r>
      <w:r w:rsidRPr="007224D0">
        <w:rPr>
          <w:rFonts w:ascii="Times New Roman" w:hAnsi="Times New Roman" w:cs="Times New Roman"/>
          <w:sz w:val="24"/>
          <w:szCs w:val="24"/>
        </w:rPr>
        <w:t>and shall be available on the University's website, if timing allows.</w:t>
      </w:r>
    </w:p>
    <w:p w14:paraId="076BF10D" w14:textId="77777777" w:rsidR="0028367B" w:rsidRPr="007224D0" w:rsidRDefault="0028367B" w:rsidP="005601FA">
      <w:pPr>
        <w:ind w:left="1080"/>
        <w:rPr>
          <w:rFonts w:ascii="Times New Roman" w:hAnsi="Times New Roman" w:cs="Times New Roman"/>
          <w:sz w:val="24"/>
          <w:szCs w:val="24"/>
        </w:rPr>
      </w:pPr>
    </w:p>
    <w:p w14:paraId="530B2F3A" w14:textId="77777777" w:rsidR="0028367B" w:rsidRPr="00421152" w:rsidRDefault="0028367B" w:rsidP="005601FA">
      <w:pPr>
        <w:pStyle w:val="ListParagraph"/>
        <w:numPr>
          <w:ilvl w:val="0"/>
          <w:numId w:val="10"/>
        </w:numPr>
        <w:ind w:left="1440"/>
        <w:rPr>
          <w:rFonts w:ascii="Times New Roman" w:hAnsi="Times New Roman" w:cs="Times New Roman"/>
          <w:sz w:val="24"/>
          <w:szCs w:val="24"/>
        </w:rPr>
      </w:pPr>
      <w:r w:rsidRPr="00421152">
        <w:rPr>
          <w:rFonts w:ascii="Times New Roman" w:hAnsi="Times New Roman" w:cs="Times New Roman"/>
          <w:sz w:val="24"/>
          <w:szCs w:val="24"/>
        </w:rPr>
        <w:t>Notice</w:t>
      </w:r>
    </w:p>
    <w:p w14:paraId="6F1FA40D" w14:textId="77777777" w:rsidR="0028367B" w:rsidRDefault="0028367B" w:rsidP="005601FA">
      <w:pPr>
        <w:ind w:left="1080"/>
        <w:rPr>
          <w:rFonts w:ascii="Times New Roman" w:hAnsi="Times New Roman" w:cs="Times New Roman"/>
          <w:sz w:val="24"/>
          <w:szCs w:val="24"/>
        </w:rPr>
      </w:pPr>
    </w:p>
    <w:p w14:paraId="2BE57AB7" w14:textId="77777777" w:rsidR="0028367B" w:rsidRPr="004F3705" w:rsidRDefault="0028367B" w:rsidP="005601FA">
      <w:pPr>
        <w:pStyle w:val="ListParagraph"/>
        <w:numPr>
          <w:ilvl w:val="0"/>
          <w:numId w:val="22"/>
        </w:numPr>
        <w:ind w:left="1800" w:hanging="360"/>
        <w:rPr>
          <w:rFonts w:ascii="Times New Roman" w:hAnsi="Times New Roman" w:cs="Times New Roman"/>
          <w:sz w:val="24"/>
          <w:szCs w:val="24"/>
        </w:rPr>
      </w:pPr>
      <w:r w:rsidRPr="004F3705">
        <w:rPr>
          <w:rFonts w:ascii="Times New Roman" w:hAnsi="Times New Roman" w:cs="Times New Roman"/>
          <w:sz w:val="24"/>
          <w:szCs w:val="24"/>
        </w:rPr>
        <w:t xml:space="preserve">If by April 15 or December 1 of each year, the department head cannot definitely notify graduate students of whether or not they will be funded the following semester, the department head will advise, in writing, each currently enrolled graduate student who has applied for funding of the department </w:t>
      </w:r>
      <w:r w:rsidRPr="004F3705">
        <w:rPr>
          <w:rFonts w:ascii="Times New Roman" w:hAnsi="Times New Roman" w:cs="Times New Roman"/>
          <w:sz w:val="24"/>
          <w:szCs w:val="24"/>
        </w:rPr>
        <w:lastRenderedPageBreak/>
        <w:t>chair's expectations about that student's appointment or reappointment for the following semester.</w:t>
      </w:r>
    </w:p>
    <w:p w14:paraId="1DA178DA" w14:textId="77777777" w:rsidR="0028367B" w:rsidRDefault="0028367B" w:rsidP="005601FA">
      <w:pPr>
        <w:ind w:left="1080" w:hanging="360"/>
        <w:rPr>
          <w:rFonts w:ascii="Times New Roman" w:hAnsi="Times New Roman" w:cs="Times New Roman"/>
          <w:sz w:val="24"/>
          <w:szCs w:val="24"/>
        </w:rPr>
      </w:pPr>
    </w:p>
    <w:p w14:paraId="56A609C7" w14:textId="77777777" w:rsidR="0028367B" w:rsidRPr="004F3705" w:rsidRDefault="0028367B" w:rsidP="005601FA">
      <w:pPr>
        <w:pStyle w:val="ListParagraph"/>
        <w:numPr>
          <w:ilvl w:val="0"/>
          <w:numId w:val="22"/>
        </w:numPr>
        <w:ind w:left="1800" w:hanging="360"/>
        <w:rPr>
          <w:rFonts w:ascii="Times New Roman" w:hAnsi="Times New Roman" w:cs="Times New Roman"/>
          <w:sz w:val="24"/>
          <w:szCs w:val="24"/>
        </w:rPr>
      </w:pPr>
      <w:r w:rsidRPr="004F3705">
        <w:rPr>
          <w:rFonts w:ascii="Times New Roman" w:hAnsi="Times New Roman" w:cs="Times New Roman"/>
          <w:sz w:val="24"/>
          <w:szCs w:val="24"/>
        </w:rPr>
        <w:t>Such notification will indicate the department chair's best judgment about whether the graduate student is likely to be funded, may be funded, or is not likely to be funded. An updated indication of the department chair's expectations about which of these three categories a graduate student is in will be sent to the graduate student fourteen days prior to the first day of classes. These notices shall be issued in good faith.</w:t>
      </w:r>
    </w:p>
    <w:p w14:paraId="3AD1F52E" w14:textId="77777777" w:rsidR="0028367B" w:rsidRPr="004F3705" w:rsidRDefault="0028367B" w:rsidP="005601FA">
      <w:pPr>
        <w:ind w:left="1080" w:hanging="360"/>
        <w:rPr>
          <w:rFonts w:ascii="Times New Roman" w:hAnsi="Times New Roman" w:cs="Times New Roman"/>
          <w:strike/>
          <w:color w:val="FF0000"/>
          <w:sz w:val="24"/>
          <w:szCs w:val="24"/>
        </w:rPr>
      </w:pPr>
    </w:p>
    <w:p w14:paraId="23B7B00B" w14:textId="77777777" w:rsidR="0028367B" w:rsidRPr="004F3705" w:rsidRDefault="0028367B" w:rsidP="005601FA">
      <w:pPr>
        <w:pStyle w:val="ListParagraph"/>
        <w:numPr>
          <w:ilvl w:val="0"/>
          <w:numId w:val="22"/>
        </w:numPr>
        <w:ind w:left="1800" w:hanging="360"/>
        <w:rPr>
          <w:rFonts w:ascii="Times New Roman" w:hAnsi="Times New Roman" w:cs="Times New Roman"/>
          <w:strike/>
          <w:color w:val="FF0000"/>
          <w:sz w:val="24"/>
          <w:szCs w:val="24"/>
        </w:rPr>
      </w:pPr>
      <w:r w:rsidRPr="004F3705">
        <w:rPr>
          <w:rFonts w:ascii="Times New Roman" w:hAnsi="Times New Roman" w:cs="Times New Roman"/>
          <w:strike/>
          <w:color w:val="FF0000"/>
          <w:sz w:val="24"/>
          <w:szCs w:val="24"/>
        </w:rPr>
        <w:t>The accuracy of any notification issued under the terms of Article 23 shall not be subject to Article 31, Grievance Procedure.</w:t>
      </w:r>
    </w:p>
    <w:p w14:paraId="7AA5F4BC" w14:textId="7EAD93E5" w:rsidR="00767320" w:rsidRPr="007406F5" w:rsidRDefault="00767320" w:rsidP="005601FA">
      <w:pPr>
        <w:ind w:left="1440"/>
        <w:rPr>
          <w:rFonts w:ascii="Times New Roman" w:hAnsi="Times New Roman" w:cs="Times New Roman"/>
          <w:strike/>
          <w:color w:val="2E74B5" w:themeColor="accent5" w:themeShade="BF"/>
          <w:sz w:val="24"/>
          <w:szCs w:val="24"/>
        </w:rPr>
      </w:pPr>
    </w:p>
    <w:sectPr w:rsidR="00767320" w:rsidRPr="007406F5" w:rsidSect="00FA57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D042" w14:textId="77777777" w:rsidR="00F66260" w:rsidRDefault="00F66260" w:rsidP="005E5998">
      <w:r>
        <w:separator/>
      </w:r>
    </w:p>
  </w:endnote>
  <w:endnote w:type="continuationSeparator" w:id="0">
    <w:p w14:paraId="23FDE8B3" w14:textId="77777777" w:rsidR="00F66260" w:rsidRDefault="00F66260" w:rsidP="005E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CD3C" w14:textId="77777777" w:rsidR="00431D8A" w:rsidRDefault="00431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86318"/>
      <w:docPartObj>
        <w:docPartGallery w:val="Page Numbers (Bottom of Page)"/>
        <w:docPartUnique/>
      </w:docPartObj>
    </w:sdtPr>
    <w:sdtEndPr>
      <w:rPr>
        <w:noProof/>
      </w:rPr>
    </w:sdtEndPr>
    <w:sdtContent>
      <w:p w14:paraId="08D11058" w14:textId="7CD123BC" w:rsidR="001A33A2" w:rsidRDefault="001A33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627F28" w14:textId="77777777" w:rsidR="001A33A2" w:rsidRDefault="001A3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397961"/>
      <w:docPartObj>
        <w:docPartGallery w:val="Page Numbers (Bottom of Page)"/>
        <w:docPartUnique/>
      </w:docPartObj>
    </w:sdtPr>
    <w:sdtEndPr>
      <w:rPr>
        <w:rFonts w:ascii="Times New Roman" w:hAnsi="Times New Roman" w:cs="Times New Roman"/>
        <w:noProof/>
        <w:sz w:val="24"/>
        <w:szCs w:val="24"/>
      </w:rPr>
    </w:sdtEndPr>
    <w:sdtContent>
      <w:p w14:paraId="5631DD1D" w14:textId="62ADFD97" w:rsidR="00FA5781" w:rsidRPr="00FA5781" w:rsidRDefault="00FA5781">
        <w:pPr>
          <w:pStyle w:val="Footer"/>
          <w:jc w:val="center"/>
          <w:rPr>
            <w:rFonts w:ascii="Times New Roman" w:hAnsi="Times New Roman" w:cs="Times New Roman"/>
            <w:sz w:val="24"/>
            <w:szCs w:val="24"/>
          </w:rPr>
        </w:pPr>
        <w:r w:rsidRPr="00FA5781">
          <w:rPr>
            <w:rFonts w:ascii="Times New Roman" w:hAnsi="Times New Roman" w:cs="Times New Roman"/>
            <w:sz w:val="24"/>
            <w:szCs w:val="24"/>
          </w:rPr>
          <w:fldChar w:fldCharType="begin"/>
        </w:r>
        <w:r w:rsidRPr="00FA5781">
          <w:rPr>
            <w:rFonts w:ascii="Times New Roman" w:hAnsi="Times New Roman" w:cs="Times New Roman"/>
            <w:sz w:val="24"/>
            <w:szCs w:val="24"/>
          </w:rPr>
          <w:instrText xml:space="preserve"> PAGE   \* MERGEFORMAT </w:instrText>
        </w:r>
        <w:r w:rsidRPr="00FA5781">
          <w:rPr>
            <w:rFonts w:ascii="Times New Roman" w:hAnsi="Times New Roman" w:cs="Times New Roman"/>
            <w:sz w:val="24"/>
            <w:szCs w:val="24"/>
          </w:rPr>
          <w:fldChar w:fldCharType="separate"/>
        </w:r>
        <w:r w:rsidRPr="00FA5781">
          <w:rPr>
            <w:rFonts w:ascii="Times New Roman" w:hAnsi="Times New Roman" w:cs="Times New Roman"/>
            <w:noProof/>
            <w:sz w:val="24"/>
            <w:szCs w:val="24"/>
          </w:rPr>
          <w:t>2</w:t>
        </w:r>
        <w:r w:rsidRPr="00FA5781">
          <w:rPr>
            <w:rFonts w:ascii="Times New Roman" w:hAnsi="Times New Roman" w:cs="Times New Roman"/>
            <w:noProof/>
            <w:sz w:val="24"/>
            <w:szCs w:val="24"/>
          </w:rPr>
          <w:fldChar w:fldCharType="end"/>
        </w:r>
      </w:p>
    </w:sdtContent>
  </w:sdt>
  <w:p w14:paraId="796C3B6A" w14:textId="77777777" w:rsidR="00B81EFF" w:rsidRDefault="00B81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308A2" w14:textId="77777777" w:rsidR="00F66260" w:rsidRDefault="00F66260" w:rsidP="005E5998">
      <w:r>
        <w:separator/>
      </w:r>
    </w:p>
  </w:footnote>
  <w:footnote w:type="continuationSeparator" w:id="0">
    <w:p w14:paraId="6E2B6969" w14:textId="77777777" w:rsidR="00F66260" w:rsidRDefault="00F66260" w:rsidP="005E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4203" w14:textId="77777777" w:rsidR="00431D8A" w:rsidRDefault="00431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069548"/>
      <w:docPartObj>
        <w:docPartGallery w:val="Page Numbers (Top of Page)"/>
        <w:docPartUnique/>
      </w:docPartObj>
    </w:sdtPr>
    <w:sdtEndPr>
      <w:rPr>
        <w:noProof/>
      </w:rPr>
    </w:sdtEndPr>
    <w:sdtContent>
      <w:p w14:paraId="558DA3F2" w14:textId="12A4EF03" w:rsidR="001A33A2" w:rsidRDefault="001A33A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95E6F35" w14:textId="77777777" w:rsidR="001A33A2" w:rsidRDefault="001A3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4176"/>
    </w:tblGrid>
    <w:tr w:rsidR="00FA5781" w14:paraId="4A9A567C" w14:textId="77777777" w:rsidTr="007D4518">
      <w:tc>
        <w:tcPr>
          <w:tcW w:w="5220" w:type="dxa"/>
        </w:tcPr>
        <w:p w14:paraId="0CCC079E" w14:textId="77777777" w:rsidR="00FA5781" w:rsidRPr="00B81EFF" w:rsidRDefault="00FA5781" w:rsidP="00FA5781">
          <w:pPr>
            <w:pStyle w:val="Header"/>
            <w:ind w:left="-113"/>
            <w:rPr>
              <w:rFonts w:ascii="Times New Roman" w:hAnsi="Times New Roman" w:cs="Times New Roman"/>
              <w:sz w:val="24"/>
              <w:szCs w:val="24"/>
            </w:rPr>
          </w:pPr>
          <w:r w:rsidRPr="00B81EFF">
            <w:rPr>
              <w:rFonts w:ascii="Times New Roman" w:hAnsi="Times New Roman" w:cs="Times New Roman"/>
              <w:sz w:val="24"/>
              <w:szCs w:val="24"/>
            </w:rPr>
            <w:t>University of Massachusetts Amherst</w:t>
          </w:r>
        </w:p>
        <w:p w14:paraId="7A8E5CEB" w14:textId="77777777" w:rsidR="00FA5781" w:rsidRDefault="00FA5781" w:rsidP="00FA5781">
          <w:pPr>
            <w:pStyle w:val="Header"/>
            <w:ind w:left="-113"/>
            <w:rPr>
              <w:rFonts w:ascii="Times New Roman" w:hAnsi="Times New Roman" w:cs="Times New Roman"/>
              <w:sz w:val="24"/>
              <w:szCs w:val="24"/>
            </w:rPr>
          </w:pPr>
          <w:r w:rsidRPr="00B81EFF">
            <w:rPr>
              <w:rFonts w:ascii="Times New Roman" w:hAnsi="Times New Roman" w:cs="Times New Roman"/>
              <w:sz w:val="24"/>
              <w:szCs w:val="24"/>
            </w:rPr>
            <w:t>UAW, Local 2223, Graduate Employee Organization</w:t>
          </w:r>
        </w:p>
        <w:p w14:paraId="19A5E59F" w14:textId="77777777" w:rsidR="006B3A55" w:rsidRDefault="006B3A55" w:rsidP="00FA5781">
          <w:pPr>
            <w:pStyle w:val="Header"/>
            <w:ind w:left="-113"/>
            <w:rPr>
              <w:rFonts w:ascii="Times New Roman" w:hAnsi="Times New Roman" w:cs="Times New Roman"/>
              <w:sz w:val="24"/>
              <w:szCs w:val="24"/>
            </w:rPr>
          </w:pPr>
        </w:p>
        <w:p w14:paraId="0A4CEB5A" w14:textId="0F46193E" w:rsidR="006B3A55" w:rsidRPr="006B3A55" w:rsidRDefault="006B3A55" w:rsidP="006B3A55">
          <w:pPr>
            <w:pStyle w:val="Header"/>
            <w:ind w:left="-113"/>
            <w:jc w:val="center"/>
            <w:rPr>
              <w:rFonts w:ascii="Times New Roman" w:hAnsi="Times New Roman" w:cs="Times New Roman"/>
              <w:b/>
              <w:bCs/>
              <w:sz w:val="24"/>
              <w:szCs w:val="24"/>
            </w:rPr>
          </w:pPr>
          <w:r w:rsidRPr="006B3A55">
            <w:rPr>
              <w:rFonts w:ascii="Times New Roman" w:hAnsi="Times New Roman" w:cs="Times New Roman"/>
              <w:b/>
              <w:bCs/>
              <w:sz w:val="24"/>
              <w:szCs w:val="24"/>
            </w:rPr>
            <w:t xml:space="preserve">Article </w:t>
          </w:r>
          <w:r w:rsidR="00770E93">
            <w:rPr>
              <w:rFonts w:ascii="Times New Roman" w:hAnsi="Times New Roman" w:cs="Times New Roman"/>
              <w:b/>
              <w:bCs/>
              <w:sz w:val="24"/>
              <w:szCs w:val="24"/>
            </w:rPr>
            <w:t>2</w:t>
          </w:r>
          <w:r w:rsidR="0028367B">
            <w:rPr>
              <w:rFonts w:ascii="Times New Roman" w:hAnsi="Times New Roman" w:cs="Times New Roman"/>
              <w:b/>
              <w:bCs/>
              <w:sz w:val="24"/>
              <w:szCs w:val="24"/>
            </w:rPr>
            <w:t>3</w:t>
          </w:r>
          <w:r w:rsidR="00770E93">
            <w:rPr>
              <w:rFonts w:ascii="Times New Roman" w:hAnsi="Times New Roman" w:cs="Times New Roman"/>
              <w:b/>
              <w:bCs/>
              <w:sz w:val="24"/>
              <w:szCs w:val="24"/>
            </w:rPr>
            <w:t xml:space="preserve">.  </w:t>
          </w:r>
          <w:r w:rsidR="0028367B">
            <w:rPr>
              <w:rFonts w:ascii="Times New Roman" w:hAnsi="Times New Roman" w:cs="Times New Roman"/>
              <w:b/>
              <w:bCs/>
              <w:sz w:val="24"/>
              <w:szCs w:val="24"/>
            </w:rPr>
            <w:t>Appointment and Reappointment</w:t>
          </w:r>
        </w:p>
      </w:tc>
      <w:tc>
        <w:tcPr>
          <w:tcW w:w="3770" w:type="dxa"/>
        </w:tcPr>
        <w:tbl>
          <w:tblPr>
            <w:tblStyle w:val="TableGrid"/>
            <w:tblW w:w="3950" w:type="dxa"/>
            <w:tblLook w:val="04A0" w:firstRow="1" w:lastRow="0" w:firstColumn="1" w:lastColumn="0" w:noHBand="0" w:noVBand="1"/>
          </w:tblPr>
          <w:tblGrid>
            <w:gridCol w:w="1070"/>
            <w:gridCol w:w="2880"/>
          </w:tblGrid>
          <w:tr w:rsidR="00FA5781" w:rsidRPr="00B81EFF" w14:paraId="747EA58E" w14:textId="77777777" w:rsidTr="00CA1411">
            <w:tc>
              <w:tcPr>
                <w:tcW w:w="1070" w:type="dxa"/>
              </w:tcPr>
              <w:p w14:paraId="43EDA2F4" w14:textId="682A3F94" w:rsidR="00FA5781" w:rsidRPr="00B81EFF" w:rsidRDefault="0082711E" w:rsidP="00FA5781">
                <w:pPr>
                  <w:pStyle w:val="Header"/>
                  <w:ind w:left="0"/>
                  <w:rPr>
                    <w:rFonts w:ascii="Times New Roman" w:hAnsi="Times New Roman" w:cs="Times New Roman"/>
                    <w:sz w:val="24"/>
                    <w:szCs w:val="24"/>
                  </w:rPr>
                </w:pPr>
                <w:r>
                  <w:rPr>
                    <w:rFonts w:ascii="Times New Roman" w:hAnsi="Times New Roman" w:cs="Times New Roman"/>
                    <w:sz w:val="24"/>
                    <w:szCs w:val="24"/>
                  </w:rPr>
                  <w:t>10/16/23</w:t>
                </w:r>
              </w:p>
            </w:tc>
            <w:tc>
              <w:tcPr>
                <w:tcW w:w="2880" w:type="dxa"/>
              </w:tcPr>
              <w:p w14:paraId="0E913A84" w14:textId="645AF548" w:rsidR="00FA5781" w:rsidRPr="00B81EFF" w:rsidRDefault="0082711E" w:rsidP="00FA5781">
                <w:pPr>
                  <w:pStyle w:val="Header"/>
                  <w:ind w:left="0"/>
                  <w:rPr>
                    <w:rFonts w:ascii="Times New Roman" w:hAnsi="Times New Roman" w:cs="Times New Roman"/>
                    <w:sz w:val="24"/>
                    <w:szCs w:val="24"/>
                  </w:rPr>
                </w:pPr>
                <w:r>
                  <w:rPr>
                    <w:rFonts w:ascii="Times New Roman" w:hAnsi="Times New Roman" w:cs="Times New Roman"/>
                    <w:sz w:val="24"/>
                    <w:szCs w:val="24"/>
                  </w:rPr>
                  <w:t>Union Proposal</w:t>
                </w:r>
              </w:p>
            </w:tc>
          </w:tr>
          <w:tr w:rsidR="00FA5781" w:rsidRPr="00B81EFF" w14:paraId="5ACAD00A" w14:textId="77777777" w:rsidTr="00CA1411">
            <w:tc>
              <w:tcPr>
                <w:tcW w:w="1070" w:type="dxa"/>
              </w:tcPr>
              <w:p w14:paraId="39A21CFE" w14:textId="0A740582" w:rsidR="00FA5781" w:rsidRPr="00B81EFF" w:rsidRDefault="00770E93" w:rsidP="00FA5781">
                <w:pPr>
                  <w:pStyle w:val="Header"/>
                  <w:ind w:left="0"/>
                  <w:rPr>
                    <w:rFonts w:ascii="Times New Roman" w:hAnsi="Times New Roman" w:cs="Times New Roman"/>
                    <w:sz w:val="24"/>
                    <w:szCs w:val="24"/>
                  </w:rPr>
                </w:pPr>
                <w:r>
                  <w:rPr>
                    <w:rFonts w:ascii="Times New Roman" w:hAnsi="Times New Roman" w:cs="Times New Roman"/>
                    <w:sz w:val="24"/>
                    <w:szCs w:val="24"/>
                  </w:rPr>
                  <w:t>1/</w:t>
                </w:r>
                <w:r w:rsidR="00431D8A">
                  <w:rPr>
                    <w:rFonts w:ascii="Times New Roman" w:hAnsi="Times New Roman" w:cs="Times New Roman"/>
                    <w:sz w:val="24"/>
                    <w:szCs w:val="24"/>
                  </w:rPr>
                  <w:t>9</w:t>
                </w:r>
                <w:r>
                  <w:rPr>
                    <w:rFonts w:ascii="Times New Roman" w:hAnsi="Times New Roman" w:cs="Times New Roman"/>
                    <w:sz w:val="24"/>
                    <w:szCs w:val="24"/>
                  </w:rPr>
                  <w:t>/2</w:t>
                </w:r>
                <w:r w:rsidR="00BE34AD">
                  <w:rPr>
                    <w:rFonts w:ascii="Times New Roman" w:hAnsi="Times New Roman" w:cs="Times New Roman"/>
                    <w:sz w:val="24"/>
                    <w:szCs w:val="24"/>
                  </w:rPr>
                  <w:t>4</w:t>
                </w:r>
              </w:p>
            </w:tc>
            <w:tc>
              <w:tcPr>
                <w:tcW w:w="2880" w:type="dxa"/>
              </w:tcPr>
              <w:p w14:paraId="1B3EFF0A" w14:textId="75430E08" w:rsidR="00FA5781" w:rsidRPr="00B81EFF" w:rsidRDefault="00CA1411" w:rsidP="00FA5781">
                <w:pPr>
                  <w:pStyle w:val="Header"/>
                  <w:ind w:left="0"/>
                  <w:rPr>
                    <w:rFonts w:ascii="Times New Roman" w:hAnsi="Times New Roman" w:cs="Times New Roman"/>
                    <w:sz w:val="24"/>
                    <w:szCs w:val="24"/>
                  </w:rPr>
                </w:pPr>
                <w:r>
                  <w:rPr>
                    <w:rFonts w:ascii="Times New Roman" w:hAnsi="Times New Roman" w:cs="Times New Roman"/>
                    <w:sz w:val="24"/>
                    <w:szCs w:val="24"/>
                  </w:rPr>
                  <w:t>Administration Counter</w:t>
                </w:r>
              </w:p>
            </w:tc>
          </w:tr>
          <w:tr w:rsidR="00FA5781" w:rsidRPr="00B81EFF" w14:paraId="5157E9B9" w14:textId="77777777" w:rsidTr="00CA1411">
            <w:tc>
              <w:tcPr>
                <w:tcW w:w="1070" w:type="dxa"/>
              </w:tcPr>
              <w:p w14:paraId="319BEC52" w14:textId="77777777" w:rsidR="00FA5781" w:rsidRPr="00B81EFF" w:rsidRDefault="00FA5781" w:rsidP="00FA5781">
                <w:pPr>
                  <w:pStyle w:val="Header"/>
                  <w:ind w:left="0"/>
                  <w:rPr>
                    <w:rFonts w:ascii="Times New Roman" w:hAnsi="Times New Roman" w:cs="Times New Roman"/>
                    <w:sz w:val="24"/>
                    <w:szCs w:val="24"/>
                  </w:rPr>
                </w:pPr>
              </w:p>
            </w:tc>
            <w:tc>
              <w:tcPr>
                <w:tcW w:w="2880" w:type="dxa"/>
              </w:tcPr>
              <w:p w14:paraId="45C5D3B7" w14:textId="77777777" w:rsidR="00FA5781" w:rsidRPr="00B81EFF" w:rsidRDefault="00FA5781" w:rsidP="00FA5781">
                <w:pPr>
                  <w:pStyle w:val="Header"/>
                  <w:ind w:left="0"/>
                  <w:rPr>
                    <w:rFonts w:ascii="Times New Roman" w:hAnsi="Times New Roman" w:cs="Times New Roman"/>
                    <w:sz w:val="24"/>
                    <w:szCs w:val="24"/>
                  </w:rPr>
                </w:pPr>
              </w:p>
            </w:tc>
          </w:tr>
          <w:tr w:rsidR="00FA5781" w:rsidRPr="00B81EFF" w14:paraId="7293E477" w14:textId="77777777" w:rsidTr="00CA1411">
            <w:tc>
              <w:tcPr>
                <w:tcW w:w="1070" w:type="dxa"/>
              </w:tcPr>
              <w:p w14:paraId="34AE3AAB" w14:textId="77777777" w:rsidR="00FA5781" w:rsidRPr="00B81EFF" w:rsidRDefault="00FA5781" w:rsidP="00FA5781">
                <w:pPr>
                  <w:pStyle w:val="Header"/>
                  <w:ind w:left="0"/>
                  <w:rPr>
                    <w:rFonts w:ascii="Times New Roman" w:hAnsi="Times New Roman" w:cs="Times New Roman"/>
                    <w:sz w:val="24"/>
                    <w:szCs w:val="24"/>
                  </w:rPr>
                </w:pPr>
              </w:p>
            </w:tc>
            <w:tc>
              <w:tcPr>
                <w:tcW w:w="2880" w:type="dxa"/>
              </w:tcPr>
              <w:p w14:paraId="1B0D9182" w14:textId="77777777" w:rsidR="00FA5781" w:rsidRPr="00B81EFF" w:rsidRDefault="00FA5781" w:rsidP="00FA5781">
                <w:pPr>
                  <w:pStyle w:val="Header"/>
                  <w:ind w:left="0"/>
                  <w:rPr>
                    <w:rFonts w:ascii="Times New Roman" w:hAnsi="Times New Roman" w:cs="Times New Roman"/>
                    <w:sz w:val="24"/>
                    <w:szCs w:val="24"/>
                  </w:rPr>
                </w:pPr>
              </w:p>
            </w:tc>
          </w:tr>
        </w:tbl>
        <w:p w14:paraId="2EB0AAEF" w14:textId="77777777" w:rsidR="00FA5781" w:rsidRPr="00B81EFF" w:rsidRDefault="00FA5781" w:rsidP="00FA5781">
          <w:pPr>
            <w:pStyle w:val="Header"/>
            <w:ind w:left="0"/>
            <w:rPr>
              <w:rFonts w:ascii="Times New Roman" w:hAnsi="Times New Roman" w:cs="Times New Roman"/>
              <w:sz w:val="24"/>
              <w:szCs w:val="24"/>
            </w:rPr>
          </w:pPr>
        </w:p>
      </w:tc>
    </w:tr>
  </w:tbl>
  <w:p w14:paraId="43FEC577" w14:textId="77777777" w:rsidR="00B81EFF" w:rsidRDefault="00B81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D50"/>
    <w:multiLevelType w:val="hybridMultilevel"/>
    <w:tmpl w:val="FE968BEE"/>
    <w:lvl w:ilvl="0" w:tplc="771AAC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D4754"/>
    <w:multiLevelType w:val="hybridMultilevel"/>
    <w:tmpl w:val="6AB4E70E"/>
    <w:lvl w:ilvl="0" w:tplc="67E40B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63666"/>
    <w:multiLevelType w:val="hybridMultilevel"/>
    <w:tmpl w:val="A0F8DDF0"/>
    <w:lvl w:ilvl="0" w:tplc="04090015">
      <w:start w:val="1"/>
      <w:numFmt w:val="upperLetter"/>
      <w:lvlText w:val="%1."/>
      <w:lvlJc w:val="left"/>
      <w:pPr>
        <w:ind w:left="720" w:hanging="360"/>
      </w:pPr>
      <w:rPr>
        <w:rFonts w:hint="default"/>
      </w:rPr>
    </w:lvl>
    <w:lvl w:ilvl="1" w:tplc="D700D50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32911"/>
    <w:multiLevelType w:val="hybridMultilevel"/>
    <w:tmpl w:val="19286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52523"/>
    <w:multiLevelType w:val="hybridMultilevel"/>
    <w:tmpl w:val="DC74EB72"/>
    <w:lvl w:ilvl="0" w:tplc="7278C1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34B59"/>
    <w:multiLevelType w:val="hybridMultilevel"/>
    <w:tmpl w:val="D29C3F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2193A"/>
    <w:multiLevelType w:val="hybridMultilevel"/>
    <w:tmpl w:val="0A3A9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A0CD4"/>
    <w:multiLevelType w:val="hybridMultilevel"/>
    <w:tmpl w:val="9526585A"/>
    <w:lvl w:ilvl="0" w:tplc="319E094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1188B"/>
    <w:multiLevelType w:val="hybridMultilevel"/>
    <w:tmpl w:val="C7AE09F6"/>
    <w:lvl w:ilvl="0" w:tplc="27D68B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6634F"/>
    <w:multiLevelType w:val="hybridMultilevel"/>
    <w:tmpl w:val="4672E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452B1"/>
    <w:multiLevelType w:val="hybridMultilevel"/>
    <w:tmpl w:val="BCDE49D4"/>
    <w:lvl w:ilvl="0" w:tplc="4FDE4C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F90762"/>
    <w:multiLevelType w:val="hybridMultilevel"/>
    <w:tmpl w:val="40F69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E5DA1"/>
    <w:multiLevelType w:val="hybridMultilevel"/>
    <w:tmpl w:val="5CCEE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512F5"/>
    <w:multiLevelType w:val="hybridMultilevel"/>
    <w:tmpl w:val="EBFA680A"/>
    <w:lvl w:ilvl="0" w:tplc="31EEE2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0300A1"/>
    <w:multiLevelType w:val="hybridMultilevel"/>
    <w:tmpl w:val="574C91E6"/>
    <w:lvl w:ilvl="0" w:tplc="80909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DC5A32"/>
    <w:multiLevelType w:val="hybridMultilevel"/>
    <w:tmpl w:val="06E8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8F17E5"/>
    <w:multiLevelType w:val="hybridMultilevel"/>
    <w:tmpl w:val="248C7416"/>
    <w:lvl w:ilvl="0" w:tplc="04DA57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C5180"/>
    <w:multiLevelType w:val="hybridMultilevel"/>
    <w:tmpl w:val="A4B069A8"/>
    <w:lvl w:ilvl="0" w:tplc="22A8F47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C2FBF"/>
    <w:multiLevelType w:val="hybridMultilevel"/>
    <w:tmpl w:val="CF322C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8A792F"/>
    <w:multiLevelType w:val="hybridMultilevel"/>
    <w:tmpl w:val="11DC8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527D84"/>
    <w:multiLevelType w:val="hybridMultilevel"/>
    <w:tmpl w:val="656C42DE"/>
    <w:lvl w:ilvl="0" w:tplc="946C744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4B2251"/>
    <w:multiLevelType w:val="hybridMultilevel"/>
    <w:tmpl w:val="86F842C6"/>
    <w:lvl w:ilvl="0" w:tplc="2E2C99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714412">
    <w:abstractNumId w:val="6"/>
  </w:num>
  <w:num w:numId="2" w16cid:durableId="1304459020">
    <w:abstractNumId w:val="15"/>
  </w:num>
  <w:num w:numId="3" w16cid:durableId="1618639467">
    <w:abstractNumId w:val="12"/>
  </w:num>
  <w:num w:numId="4" w16cid:durableId="441998394">
    <w:abstractNumId w:val="20"/>
  </w:num>
  <w:num w:numId="5" w16cid:durableId="903567661">
    <w:abstractNumId w:val="18"/>
  </w:num>
  <w:num w:numId="6" w16cid:durableId="2082169749">
    <w:abstractNumId w:val="2"/>
  </w:num>
  <w:num w:numId="7" w16cid:durableId="892085604">
    <w:abstractNumId w:val="1"/>
  </w:num>
  <w:num w:numId="8" w16cid:durableId="436870329">
    <w:abstractNumId w:val="13"/>
  </w:num>
  <w:num w:numId="9" w16cid:durableId="1463695323">
    <w:abstractNumId w:val="3"/>
  </w:num>
  <w:num w:numId="10" w16cid:durableId="1318806041">
    <w:abstractNumId w:val="9"/>
  </w:num>
  <w:num w:numId="11" w16cid:durableId="405148377">
    <w:abstractNumId w:val="7"/>
  </w:num>
  <w:num w:numId="12" w16cid:durableId="1119450911">
    <w:abstractNumId w:val="11"/>
  </w:num>
  <w:num w:numId="13" w16cid:durableId="2067482837">
    <w:abstractNumId w:val="17"/>
  </w:num>
  <w:num w:numId="14" w16cid:durableId="470253196">
    <w:abstractNumId w:val="21"/>
  </w:num>
  <w:num w:numId="15" w16cid:durableId="1838426171">
    <w:abstractNumId w:val="10"/>
  </w:num>
  <w:num w:numId="16" w16cid:durableId="346367935">
    <w:abstractNumId w:val="19"/>
  </w:num>
  <w:num w:numId="17" w16cid:durableId="1188325316">
    <w:abstractNumId w:val="8"/>
  </w:num>
  <w:num w:numId="18" w16cid:durableId="649792590">
    <w:abstractNumId w:val="14"/>
  </w:num>
  <w:num w:numId="19" w16cid:durableId="1557861596">
    <w:abstractNumId w:val="16"/>
  </w:num>
  <w:num w:numId="20" w16cid:durableId="1429235157">
    <w:abstractNumId w:val="5"/>
  </w:num>
  <w:num w:numId="21" w16cid:durableId="186912873">
    <w:abstractNumId w:val="4"/>
  </w:num>
  <w:num w:numId="22" w16cid:durableId="1293093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98"/>
    <w:rsid w:val="00006493"/>
    <w:rsid w:val="0001483C"/>
    <w:rsid w:val="00024586"/>
    <w:rsid w:val="0003647E"/>
    <w:rsid w:val="00041A91"/>
    <w:rsid w:val="0005122D"/>
    <w:rsid w:val="00053876"/>
    <w:rsid w:val="00090992"/>
    <w:rsid w:val="000C122F"/>
    <w:rsid w:val="000F38E5"/>
    <w:rsid w:val="000F3B0F"/>
    <w:rsid w:val="00172B35"/>
    <w:rsid w:val="0017445C"/>
    <w:rsid w:val="00175194"/>
    <w:rsid w:val="00193C74"/>
    <w:rsid w:val="001A33A2"/>
    <w:rsid w:val="001B19B6"/>
    <w:rsid w:val="001B3D28"/>
    <w:rsid w:val="001B4DD3"/>
    <w:rsid w:val="001C36E8"/>
    <w:rsid w:val="001F0D36"/>
    <w:rsid w:val="00220E71"/>
    <w:rsid w:val="00230D23"/>
    <w:rsid w:val="00233BF6"/>
    <w:rsid w:val="00237DDE"/>
    <w:rsid w:val="00243768"/>
    <w:rsid w:val="0028367B"/>
    <w:rsid w:val="002A5377"/>
    <w:rsid w:val="002E0A50"/>
    <w:rsid w:val="003059E0"/>
    <w:rsid w:val="00311DEA"/>
    <w:rsid w:val="003200E4"/>
    <w:rsid w:val="003244DF"/>
    <w:rsid w:val="00332286"/>
    <w:rsid w:val="00346DA5"/>
    <w:rsid w:val="00385AA8"/>
    <w:rsid w:val="003B31F4"/>
    <w:rsid w:val="003B3556"/>
    <w:rsid w:val="003D65DF"/>
    <w:rsid w:val="003E3D1D"/>
    <w:rsid w:val="003E77E0"/>
    <w:rsid w:val="003F23E5"/>
    <w:rsid w:val="00427B6B"/>
    <w:rsid w:val="00431D8A"/>
    <w:rsid w:val="004948A3"/>
    <w:rsid w:val="004A560B"/>
    <w:rsid w:val="004A5C44"/>
    <w:rsid w:val="004C1DDC"/>
    <w:rsid w:val="004D0E9F"/>
    <w:rsid w:val="005313ED"/>
    <w:rsid w:val="00543A14"/>
    <w:rsid w:val="00552FDA"/>
    <w:rsid w:val="005560C7"/>
    <w:rsid w:val="00556684"/>
    <w:rsid w:val="0055749C"/>
    <w:rsid w:val="005601FA"/>
    <w:rsid w:val="00585902"/>
    <w:rsid w:val="005C5A15"/>
    <w:rsid w:val="005C7212"/>
    <w:rsid w:val="005D76D7"/>
    <w:rsid w:val="005E5998"/>
    <w:rsid w:val="005F0A35"/>
    <w:rsid w:val="005F1CF3"/>
    <w:rsid w:val="005F4529"/>
    <w:rsid w:val="006009C4"/>
    <w:rsid w:val="00605D36"/>
    <w:rsid w:val="00617FF3"/>
    <w:rsid w:val="00650A96"/>
    <w:rsid w:val="00661E60"/>
    <w:rsid w:val="00681662"/>
    <w:rsid w:val="006B30CB"/>
    <w:rsid w:val="006B3A55"/>
    <w:rsid w:val="006C40C3"/>
    <w:rsid w:val="006D7918"/>
    <w:rsid w:val="006E6689"/>
    <w:rsid w:val="00701690"/>
    <w:rsid w:val="00723088"/>
    <w:rsid w:val="007255AA"/>
    <w:rsid w:val="00730FAB"/>
    <w:rsid w:val="00731503"/>
    <w:rsid w:val="007354E7"/>
    <w:rsid w:val="007406F5"/>
    <w:rsid w:val="00762F8D"/>
    <w:rsid w:val="00767320"/>
    <w:rsid w:val="00770E93"/>
    <w:rsid w:val="00792B1B"/>
    <w:rsid w:val="007A3EBF"/>
    <w:rsid w:val="007B27D5"/>
    <w:rsid w:val="007F0BAB"/>
    <w:rsid w:val="00814590"/>
    <w:rsid w:val="008260FF"/>
    <w:rsid w:val="0082711E"/>
    <w:rsid w:val="0084427F"/>
    <w:rsid w:val="00854894"/>
    <w:rsid w:val="008A55CD"/>
    <w:rsid w:val="008D091B"/>
    <w:rsid w:val="008D3D6D"/>
    <w:rsid w:val="009145D3"/>
    <w:rsid w:val="00923340"/>
    <w:rsid w:val="0094722A"/>
    <w:rsid w:val="00955BDD"/>
    <w:rsid w:val="009568D7"/>
    <w:rsid w:val="009630CB"/>
    <w:rsid w:val="009804FA"/>
    <w:rsid w:val="00993343"/>
    <w:rsid w:val="009A4C3A"/>
    <w:rsid w:val="009A5430"/>
    <w:rsid w:val="009A6C4E"/>
    <w:rsid w:val="009B3254"/>
    <w:rsid w:val="009B3855"/>
    <w:rsid w:val="009B3CF6"/>
    <w:rsid w:val="009C69F9"/>
    <w:rsid w:val="009C6F3C"/>
    <w:rsid w:val="009D05D9"/>
    <w:rsid w:val="009E4192"/>
    <w:rsid w:val="009F146A"/>
    <w:rsid w:val="00A045D9"/>
    <w:rsid w:val="00A0732E"/>
    <w:rsid w:val="00A075F1"/>
    <w:rsid w:val="00A108E9"/>
    <w:rsid w:val="00A70D82"/>
    <w:rsid w:val="00A72D4E"/>
    <w:rsid w:val="00A94882"/>
    <w:rsid w:val="00AA4215"/>
    <w:rsid w:val="00AD0D69"/>
    <w:rsid w:val="00AD73CC"/>
    <w:rsid w:val="00AF209C"/>
    <w:rsid w:val="00AF67D6"/>
    <w:rsid w:val="00B400D3"/>
    <w:rsid w:val="00B67BB0"/>
    <w:rsid w:val="00B81EFF"/>
    <w:rsid w:val="00BA5AC8"/>
    <w:rsid w:val="00BB016E"/>
    <w:rsid w:val="00BB64BB"/>
    <w:rsid w:val="00BD2B7A"/>
    <w:rsid w:val="00BD6D46"/>
    <w:rsid w:val="00BE34AD"/>
    <w:rsid w:val="00C04F8F"/>
    <w:rsid w:val="00C1279C"/>
    <w:rsid w:val="00C14A6E"/>
    <w:rsid w:val="00C262C6"/>
    <w:rsid w:val="00C53738"/>
    <w:rsid w:val="00C71774"/>
    <w:rsid w:val="00C9016C"/>
    <w:rsid w:val="00CA1411"/>
    <w:rsid w:val="00CC0B48"/>
    <w:rsid w:val="00D24663"/>
    <w:rsid w:val="00D44C3D"/>
    <w:rsid w:val="00D63CC2"/>
    <w:rsid w:val="00D65758"/>
    <w:rsid w:val="00D9666C"/>
    <w:rsid w:val="00DB2356"/>
    <w:rsid w:val="00DB5AF2"/>
    <w:rsid w:val="00E05155"/>
    <w:rsid w:val="00E12D62"/>
    <w:rsid w:val="00E267EB"/>
    <w:rsid w:val="00E46541"/>
    <w:rsid w:val="00E54BE9"/>
    <w:rsid w:val="00E84D8E"/>
    <w:rsid w:val="00ED209F"/>
    <w:rsid w:val="00EE56CA"/>
    <w:rsid w:val="00EF64A5"/>
    <w:rsid w:val="00F04C5D"/>
    <w:rsid w:val="00F409C4"/>
    <w:rsid w:val="00F6226C"/>
    <w:rsid w:val="00F63B52"/>
    <w:rsid w:val="00F66260"/>
    <w:rsid w:val="00F76C1E"/>
    <w:rsid w:val="00F85CD2"/>
    <w:rsid w:val="00F95619"/>
    <w:rsid w:val="00FA03CA"/>
    <w:rsid w:val="00FA5781"/>
    <w:rsid w:val="00FC500D"/>
    <w:rsid w:val="00FD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C8D5"/>
  <w15:chartTrackingRefBased/>
  <w15:docId w15:val="{1642F4A1-C50E-4F26-B90F-C095067C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98"/>
    <w:pPr>
      <w:tabs>
        <w:tab w:val="center" w:pos="4680"/>
        <w:tab w:val="right" w:pos="9360"/>
      </w:tabs>
    </w:pPr>
  </w:style>
  <w:style w:type="character" w:customStyle="1" w:styleId="HeaderChar">
    <w:name w:val="Header Char"/>
    <w:basedOn w:val="DefaultParagraphFont"/>
    <w:link w:val="Header"/>
    <w:uiPriority w:val="99"/>
    <w:rsid w:val="005E5998"/>
  </w:style>
  <w:style w:type="paragraph" w:styleId="Footer">
    <w:name w:val="footer"/>
    <w:basedOn w:val="Normal"/>
    <w:link w:val="FooterChar"/>
    <w:uiPriority w:val="99"/>
    <w:unhideWhenUsed/>
    <w:rsid w:val="005E5998"/>
    <w:pPr>
      <w:tabs>
        <w:tab w:val="center" w:pos="4680"/>
        <w:tab w:val="right" w:pos="9360"/>
      </w:tabs>
    </w:pPr>
  </w:style>
  <w:style w:type="character" w:customStyle="1" w:styleId="FooterChar">
    <w:name w:val="Footer Char"/>
    <w:basedOn w:val="DefaultParagraphFont"/>
    <w:link w:val="Footer"/>
    <w:uiPriority w:val="99"/>
    <w:rsid w:val="005E5998"/>
  </w:style>
  <w:style w:type="table" w:styleId="TableGrid">
    <w:name w:val="Table Grid"/>
    <w:basedOn w:val="TableNormal"/>
    <w:uiPriority w:val="39"/>
    <w:rsid w:val="005E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998"/>
    <w:pPr>
      <w:ind w:left="720"/>
      <w:contextualSpacing/>
    </w:pPr>
  </w:style>
  <w:style w:type="paragraph" w:styleId="Revision">
    <w:name w:val="Revision"/>
    <w:hidden/>
    <w:uiPriority w:val="99"/>
    <w:semiHidden/>
    <w:rsid w:val="005F0A35"/>
    <w:pPr>
      <w:ind w:left="0"/>
    </w:pPr>
  </w:style>
  <w:style w:type="character" w:styleId="CommentReference">
    <w:name w:val="annotation reference"/>
    <w:basedOn w:val="DefaultParagraphFont"/>
    <w:uiPriority w:val="99"/>
    <w:semiHidden/>
    <w:unhideWhenUsed/>
    <w:rsid w:val="009804FA"/>
    <w:rPr>
      <w:sz w:val="16"/>
      <w:szCs w:val="16"/>
    </w:rPr>
  </w:style>
  <w:style w:type="paragraph" w:styleId="CommentText">
    <w:name w:val="annotation text"/>
    <w:basedOn w:val="Normal"/>
    <w:link w:val="CommentTextChar"/>
    <w:uiPriority w:val="99"/>
    <w:unhideWhenUsed/>
    <w:rsid w:val="009804FA"/>
    <w:rPr>
      <w:sz w:val="20"/>
      <w:szCs w:val="20"/>
    </w:rPr>
  </w:style>
  <w:style w:type="character" w:customStyle="1" w:styleId="CommentTextChar">
    <w:name w:val="Comment Text Char"/>
    <w:basedOn w:val="DefaultParagraphFont"/>
    <w:link w:val="CommentText"/>
    <w:uiPriority w:val="99"/>
    <w:rsid w:val="009804FA"/>
    <w:rPr>
      <w:sz w:val="20"/>
      <w:szCs w:val="20"/>
    </w:rPr>
  </w:style>
  <w:style w:type="paragraph" w:styleId="CommentSubject">
    <w:name w:val="annotation subject"/>
    <w:basedOn w:val="CommentText"/>
    <w:next w:val="CommentText"/>
    <w:link w:val="CommentSubjectChar"/>
    <w:uiPriority w:val="99"/>
    <w:semiHidden/>
    <w:unhideWhenUsed/>
    <w:rsid w:val="009804FA"/>
    <w:rPr>
      <w:b/>
      <w:bCs/>
    </w:rPr>
  </w:style>
  <w:style w:type="character" w:customStyle="1" w:styleId="CommentSubjectChar">
    <w:name w:val="Comment Subject Char"/>
    <w:basedOn w:val="CommentTextChar"/>
    <w:link w:val="CommentSubject"/>
    <w:uiPriority w:val="99"/>
    <w:semiHidden/>
    <w:rsid w:val="009804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2DE47-BE1E-4F9E-AA3C-56277B6D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3769</Words>
  <Characters>21485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Preble</dc:creator>
  <cp:keywords/>
  <dc:description/>
  <cp:lastModifiedBy>Mark Preble</cp:lastModifiedBy>
  <cp:revision>13</cp:revision>
  <dcterms:created xsi:type="dcterms:W3CDTF">2024-01-04T19:41:00Z</dcterms:created>
  <dcterms:modified xsi:type="dcterms:W3CDTF">2024-01-09T15:20:00Z</dcterms:modified>
</cp:coreProperties>
</file>